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72"/>
          <w:szCs w:val="72"/>
        </w:rPr>
      </w:pPr>
      <w:r>
        <w:rPr>
          <w:rFonts w:ascii="方正小标宋简体" w:hAnsi="方正小标宋简体" w:eastAsia="方正小标宋简体" w:cs="方正小标宋简体"/>
          <w:sz w:val="72"/>
          <w:szCs w:val="72"/>
        </w:rPr>
        <w:t>2017</w:t>
      </w:r>
      <w:r>
        <w:rPr>
          <w:rFonts w:hint="eastAsia" w:ascii="方正小标宋简体" w:hAnsi="方正小标宋简体" w:eastAsia="方正小标宋简体" w:cs="方正小标宋简体"/>
          <w:sz w:val="72"/>
          <w:szCs w:val="72"/>
        </w:rPr>
        <w:t>年</w:t>
      </w: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color w:val="000000"/>
          <w:sz w:val="72"/>
          <w:szCs w:val="72"/>
        </w:rPr>
        <w:t>东源县档案局</w:t>
      </w:r>
      <w:r>
        <w:rPr>
          <w:rFonts w:hint="eastAsia" w:ascii="方正小标宋简体" w:hAnsi="方正小标宋简体" w:eastAsia="方正小标宋简体" w:cs="方正小标宋简体"/>
          <w:sz w:val="72"/>
          <w:szCs w:val="72"/>
        </w:rPr>
        <w:t>部门预算</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jc w:val="center"/>
        <w:rPr>
          <w:rFonts w:ascii="方正小标宋简体" w:hAnsi="方正小标宋简体" w:eastAsia="方正小标宋简体" w:cs="Times New Roman"/>
          <w:sz w:val="44"/>
          <w:szCs w:val="44"/>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黑体" w:hAnsi="黑体" w:eastAsia="黑体" w:cs="Times New Roman"/>
          <w:sz w:val="44"/>
          <w:szCs w:val="44"/>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ascii="黑体" w:hAnsi="黑体" w:eastAsia="黑体" w:cs="黑体"/>
          <w:color w:val="000000"/>
          <w:sz w:val="32"/>
          <w:szCs w:val="32"/>
        </w:rPr>
        <w:t xml:space="preserve"> </w:t>
      </w:r>
      <w:r>
        <w:rPr>
          <w:rFonts w:hint="eastAsia" w:ascii="黑体" w:hAnsi="黑体" w:eastAsia="黑体" w:cs="黑体"/>
          <w:color w:val="000000"/>
          <w:sz w:val="32"/>
          <w:szCs w:val="32"/>
        </w:rPr>
        <w:t>东源县档案局</w:t>
      </w:r>
      <w:r>
        <w:rPr>
          <w:rFonts w:hint="eastAsia" w:ascii="黑体" w:hAnsi="黑体" w:eastAsia="黑体" w:cs="黑体"/>
          <w:sz w:val="32"/>
          <w:szCs w:val="32"/>
        </w:rPr>
        <w:t>概况</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年部门预算情况说明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黑体" w:hAnsi="宋体" w:eastAsia="黑体" w:cs="Times New Roman"/>
          <w:b/>
          <w:bCs/>
          <w:sz w:val="44"/>
          <w:szCs w:val="44"/>
        </w:rPr>
      </w:pPr>
      <w:r>
        <w:rPr>
          <w:rFonts w:hint="eastAsia" w:ascii="黑体" w:hAnsi="宋体" w:eastAsia="黑体" w:cs="黑体"/>
          <w:b/>
          <w:bCs/>
          <w:sz w:val="44"/>
          <w:szCs w:val="44"/>
        </w:rPr>
        <w:t>第一部分</w:t>
      </w:r>
      <w:r>
        <w:rPr>
          <w:rFonts w:ascii="黑体" w:hAnsi="宋体" w:eastAsia="黑体" w:cs="黑体"/>
          <w:b/>
          <w:bCs/>
          <w:sz w:val="44"/>
          <w:szCs w:val="44"/>
        </w:rPr>
        <w:t xml:space="preserve"> </w:t>
      </w:r>
      <w:r>
        <w:rPr>
          <w:rFonts w:ascii="黑体" w:hAnsi="宋体" w:eastAsia="黑体" w:cs="黑体"/>
          <w:b/>
          <w:bCs/>
          <w:color w:val="000000"/>
          <w:sz w:val="44"/>
          <w:szCs w:val="44"/>
        </w:rPr>
        <w:t xml:space="preserve"> </w:t>
      </w:r>
      <w:r>
        <w:rPr>
          <w:rFonts w:hint="eastAsia" w:ascii="黑体" w:hAnsi="宋体" w:eastAsia="黑体" w:cs="黑体"/>
          <w:b/>
          <w:bCs/>
          <w:color w:val="000000"/>
          <w:sz w:val="44"/>
          <w:szCs w:val="44"/>
        </w:rPr>
        <w:t>东源县档案局</w:t>
      </w:r>
      <w:r>
        <w:rPr>
          <w:rFonts w:hint="eastAsia" w:ascii="黑体" w:hAnsi="宋体" w:eastAsia="黑体" w:cs="黑体"/>
          <w:b/>
          <w:bCs/>
          <w:sz w:val="44"/>
          <w:szCs w:val="44"/>
        </w:rPr>
        <w:t>概况</w:t>
      </w:r>
    </w:p>
    <w:p>
      <w:pPr>
        <w:rPr>
          <w:rFonts w:ascii="黑体" w:hAnsi="黑体" w:eastAsia="黑体" w:cs="Times New Roman"/>
          <w:sz w:val="44"/>
          <w:szCs w:val="44"/>
        </w:rPr>
      </w:pPr>
    </w:p>
    <w:p>
      <w:pPr>
        <w:numPr>
          <w:ilvl w:val="0"/>
          <w:numId w:val="3"/>
        </w:numPr>
        <w:ind w:firstLine="640"/>
        <w:rPr>
          <w:rFonts w:ascii="黑体" w:hAnsi="宋体" w:eastAsia="黑体" w:cs="Times New Roman"/>
          <w:b/>
          <w:bCs/>
          <w:sz w:val="32"/>
          <w:szCs w:val="32"/>
        </w:rPr>
      </w:pPr>
      <w:r>
        <w:rPr>
          <w:rFonts w:hint="eastAsia" w:ascii="黑体" w:hAnsi="宋体" w:eastAsia="黑体" w:cs="黑体"/>
          <w:b/>
          <w:bCs/>
          <w:sz w:val="32"/>
          <w:szCs w:val="32"/>
        </w:rPr>
        <w:t>主要职责</w:t>
      </w:r>
    </w:p>
    <w:p>
      <w:pPr>
        <w:ind w:firstLine="480" w:firstLineChars="150"/>
        <w:rPr>
          <w:rFonts w:ascii="仿宋_GB2312" w:hAnsi="宋体" w:eastAsia="仿宋_GB2312" w:cs="Times New Roman"/>
          <w:sz w:val="32"/>
          <w:szCs w:val="32"/>
        </w:rPr>
      </w:pPr>
      <w:r>
        <w:rPr>
          <w:rFonts w:hint="eastAsia" w:ascii="仿宋_GB2312" w:hAnsi="宋体" w:eastAsia="仿宋_GB2312" w:cs="仿宋_GB2312"/>
          <w:color w:val="333333"/>
          <w:kern w:val="0"/>
          <w:sz w:val="32"/>
          <w:szCs w:val="32"/>
        </w:rPr>
        <w:t>根据《中共东源县委、东源县人民政府关于印发东源县人民政府机构改革方案的通知》（东委发</w:t>
      </w:r>
      <w:r>
        <w:rPr>
          <w:rFonts w:ascii="仿宋_GB2312" w:hAnsi="宋体" w:eastAsia="仿宋_GB2312" w:cs="仿宋_GB2312"/>
          <w:color w:val="333333"/>
          <w:kern w:val="0"/>
          <w:sz w:val="32"/>
          <w:szCs w:val="32"/>
        </w:rPr>
        <w:t>[2002]23</w:t>
      </w:r>
      <w:r>
        <w:rPr>
          <w:rFonts w:hint="eastAsia" w:ascii="仿宋_GB2312" w:hAnsi="宋体" w:eastAsia="仿宋_GB2312" w:cs="仿宋_GB2312"/>
          <w:color w:val="333333"/>
          <w:kern w:val="0"/>
          <w:sz w:val="32"/>
          <w:szCs w:val="32"/>
        </w:rPr>
        <w:t>号），设置东源县档案局，东源县档案馆（实行局馆，合一办公），为县人民政府工作部门，主要职能：</w:t>
      </w:r>
    </w:p>
    <w:p>
      <w:pPr>
        <w:ind w:firstLine="160" w:firstLineChars="50"/>
        <w:rPr>
          <w:rFonts w:ascii="仿宋_GB2312" w:hAnsi="宋体" w:eastAsia="仿宋_GB2312" w:cs="Times New Roman"/>
          <w:sz w:val="32"/>
          <w:szCs w:val="32"/>
        </w:rPr>
      </w:pPr>
      <w:r>
        <w:rPr>
          <w:rFonts w:hint="eastAsia" w:ascii="仿宋_GB2312" w:hAnsi="宋体" w:eastAsia="仿宋_GB2312" w:cs="仿宋_GB2312"/>
          <w:sz w:val="32"/>
          <w:szCs w:val="32"/>
        </w:rPr>
        <w:t>（一）贯彻执行党和国家关于档案工作的方针、政策、法规，主管全县档案事业</w:t>
      </w:r>
      <w:r>
        <w:rPr>
          <w:rFonts w:ascii="仿宋_GB2312" w:hAnsi="宋体" w:eastAsia="仿宋_GB2312" w:cs="仿宋_GB2312"/>
          <w:sz w:val="32"/>
          <w:szCs w:val="32"/>
        </w:rPr>
        <w:t>,</w:t>
      </w:r>
      <w:r>
        <w:rPr>
          <w:rFonts w:hint="eastAsia" w:ascii="仿宋_GB2312" w:hAnsi="宋体" w:eastAsia="仿宋_GB2312" w:cs="仿宋_GB2312"/>
          <w:sz w:val="32"/>
          <w:szCs w:val="32"/>
        </w:rPr>
        <w:t>依法对全县档案事业实行统筹规划、组织协调、统一制度、监督和指导。</w:t>
      </w:r>
    </w:p>
    <w:p>
      <w:pPr>
        <w:ind w:firstLine="160" w:firstLineChars="50"/>
        <w:rPr>
          <w:rFonts w:ascii="仿宋_GB2312" w:hAnsi="宋体" w:eastAsia="仿宋_GB2312" w:cs="Times New Roman"/>
          <w:sz w:val="32"/>
          <w:szCs w:val="32"/>
        </w:rPr>
      </w:pPr>
      <w:r>
        <w:rPr>
          <w:rFonts w:hint="eastAsia" w:ascii="仿宋_GB2312" w:hAnsi="宋体" w:eastAsia="仿宋_GB2312" w:cs="仿宋_GB2312"/>
          <w:sz w:val="32"/>
          <w:szCs w:val="32"/>
        </w:rPr>
        <w:t>（二）对县直机关、人民团体、县属国有企业、事业单位的档案工作实行监督和指导。</w:t>
      </w:r>
    </w:p>
    <w:p>
      <w:pPr>
        <w:ind w:firstLine="160" w:firstLineChars="50"/>
        <w:rPr>
          <w:rFonts w:ascii="仿宋_GB2312" w:hAnsi="宋体" w:eastAsia="仿宋_GB2312" w:cs="Times New Roman"/>
          <w:sz w:val="32"/>
          <w:szCs w:val="32"/>
        </w:rPr>
      </w:pPr>
      <w:r>
        <w:rPr>
          <w:rFonts w:hint="eastAsia" w:ascii="仿宋_GB2312" w:hAnsi="宋体" w:eastAsia="仿宋_GB2312" w:cs="仿宋_GB2312"/>
          <w:sz w:val="32"/>
          <w:szCs w:val="32"/>
        </w:rPr>
        <w:t>（三）组织开展档案宣传、档案执法检查、档案业务咨询服务、档案统计及档案信息交流工作，总结推广典型经验。</w:t>
      </w:r>
    </w:p>
    <w:p>
      <w:pPr>
        <w:ind w:firstLine="160" w:firstLineChars="50"/>
        <w:rPr>
          <w:rFonts w:ascii="仿宋_GB2312" w:hAnsi="宋体" w:eastAsia="仿宋_GB2312" w:cs="Times New Roman"/>
          <w:sz w:val="32"/>
          <w:szCs w:val="32"/>
        </w:rPr>
      </w:pPr>
      <w:r>
        <w:rPr>
          <w:rFonts w:hint="eastAsia" w:ascii="仿宋_GB2312" w:hAnsi="宋体" w:eastAsia="仿宋_GB2312" w:cs="仿宋_GB2312"/>
          <w:sz w:val="32"/>
          <w:szCs w:val="32"/>
        </w:rPr>
        <w:t>（四）</w:t>
      </w:r>
      <w:r>
        <w:rPr>
          <w:rFonts w:hint="eastAsia" w:ascii="仿宋_GB2312" w:hAnsi="宋体" w:eastAsia="仿宋_GB2312" w:cs="仿宋_GB2312"/>
          <w:color w:val="000000"/>
          <w:sz w:val="32"/>
          <w:szCs w:val="32"/>
        </w:rPr>
        <w:t>负责接收、收集、整理、保管和提供利用分管范围内的档案。</w:t>
      </w:r>
    </w:p>
    <w:p>
      <w:pPr>
        <w:rPr>
          <w:rFonts w:ascii="仿宋_GB2312" w:hAnsi="宋体" w:eastAsia="仿宋_GB2312" w:cs="仿宋_GB2312"/>
          <w:sz w:val="32"/>
          <w:szCs w:val="32"/>
        </w:rPr>
      </w:pP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（五）负责接收县直各单位已公开现行文件，向社会各界提供已公开现行文件利用服务。</w:t>
      </w:r>
      <w:r>
        <w:rPr>
          <w:rFonts w:ascii="仿宋_GB2312" w:hAnsi="宋体" w:eastAsia="仿宋_GB2312" w:cs="仿宋_GB2312"/>
          <w:sz w:val="32"/>
          <w:szCs w:val="32"/>
        </w:rPr>
        <w:t xml:space="preserve"> </w:t>
      </w:r>
    </w:p>
    <w:p>
      <w:pPr>
        <w:ind w:firstLine="160" w:firstLineChars="50"/>
        <w:rPr>
          <w:rFonts w:ascii="仿宋_GB2312" w:hAnsi="宋体" w:eastAsia="仿宋_GB2312" w:cs="Times New Roman"/>
          <w:sz w:val="32"/>
          <w:szCs w:val="32"/>
        </w:rPr>
      </w:pPr>
      <w:r>
        <w:rPr>
          <w:rFonts w:hint="eastAsia" w:ascii="仿宋_GB2312" w:hAnsi="宋体" w:eastAsia="仿宋_GB2312" w:cs="仿宋_GB2312"/>
          <w:sz w:val="32"/>
          <w:szCs w:val="32"/>
        </w:rPr>
        <w:t>（六）组织档案专业教育和档案专业干部培训工作；负责档案专业技术职称评聘的相关工作。</w:t>
      </w:r>
    </w:p>
    <w:p>
      <w:pPr>
        <w:ind w:firstLine="160" w:firstLineChars="50"/>
        <w:rPr>
          <w:rFonts w:ascii="仿宋_GB2312" w:hAnsi="宋体" w:eastAsia="仿宋_GB2312" w:cs="Times New Roman"/>
          <w:sz w:val="32"/>
          <w:szCs w:val="32"/>
        </w:rPr>
      </w:pPr>
      <w:r>
        <w:rPr>
          <w:rFonts w:hint="eastAsia" w:ascii="仿宋_GB2312" w:hAnsi="宋体" w:eastAsia="仿宋_GB2312" w:cs="仿宋_GB2312"/>
          <w:sz w:val="32"/>
          <w:szCs w:val="32"/>
        </w:rPr>
        <w:t>（七）对同级档案中介服务机构实行监督和指导。</w:t>
      </w:r>
    </w:p>
    <w:p>
      <w:pPr>
        <w:ind w:firstLine="160" w:firstLineChars="50"/>
        <w:rPr>
          <w:rFonts w:ascii="仿宋_GB2312" w:hAnsi="宋体" w:eastAsia="仿宋_GB2312" w:cs="Times New Roman"/>
          <w:sz w:val="32"/>
          <w:szCs w:val="32"/>
        </w:rPr>
      </w:pPr>
      <w:r>
        <w:rPr>
          <w:rFonts w:hint="eastAsia" w:ascii="仿宋_GB2312" w:hAnsi="宋体" w:eastAsia="仿宋_GB2312" w:cs="仿宋_GB2312"/>
          <w:sz w:val="32"/>
          <w:szCs w:val="32"/>
        </w:rPr>
        <w:t>（八）负责档案外事活动和对外档案学术交流活动。</w:t>
      </w:r>
    </w:p>
    <w:p>
      <w:pPr>
        <w:ind w:firstLine="160" w:firstLineChars="50"/>
        <w:rPr>
          <w:rFonts w:ascii="仿宋_GB2312" w:hAnsi="宋体" w:eastAsia="仿宋_GB2312" w:cs="Times New Roman"/>
          <w:sz w:val="32"/>
          <w:szCs w:val="32"/>
        </w:rPr>
      </w:pPr>
      <w:r>
        <w:rPr>
          <w:rFonts w:hint="eastAsia" w:ascii="仿宋_GB2312" w:hAnsi="宋体" w:eastAsia="仿宋_GB2312" w:cs="仿宋_GB2312"/>
          <w:sz w:val="32"/>
          <w:szCs w:val="32"/>
        </w:rPr>
        <w:t>（九）承办县人民政府和上级档案管理部门交办的其它事项。</w:t>
      </w:r>
    </w:p>
    <w:p>
      <w:pPr>
        <w:pStyle w:val="10"/>
        <w:numPr>
          <w:ilvl w:val="0"/>
          <w:numId w:val="4"/>
        </w:numPr>
        <w:ind w:firstLineChars="0"/>
        <w:rPr>
          <w:rFonts w:ascii="黑体" w:hAnsi="宋体" w:eastAsia="黑体" w:cs="Times New Roman"/>
          <w:b/>
          <w:bCs/>
          <w:sz w:val="32"/>
          <w:szCs w:val="32"/>
        </w:rPr>
      </w:pPr>
      <w:r>
        <w:rPr>
          <w:rFonts w:hint="eastAsia" w:ascii="黑体" w:hAnsi="宋体" w:eastAsia="黑体" w:cs="黑体"/>
          <w:b/>
          <w:bCs/>
          <w:sz w:val="32"/>
          <w:szCs w:val="32"/>
        </w:rPr>
        <w:t>机构设置</w:t>
      </w:r>
    </w:p>
    <w:p>
      <w:pPr>
        <w:pStyle w:val="10"/>
        <w:numPr>
          <w:numId w:val="0"/>
        </w:numPr>
        <w:ind w:left="630" w:leftChars="0"/>
        <w:rPr>
          <w:rFonts w:ascii="黑体" w:hAnsi="宋体" w:eastAsia="黑体" w:cs="Times New Roman"/>
          <w:b/>
          <w:bCs/>
          <w:sz w:val="32"/>
          <w:szCs w:val="32"/>
        </w:rPr>
      </w:pPr>
      <w:r>
        <w:rPr>
          <w:rFonts w:hint="eastAsia" w:ascii="黑体" w:hAnsi="宋体" w:eastAsia="黑体" w:cs="黑体"/>
          <w:b w:val="0"/>
          <w:bCs w:val="0"/>
          <w:sz w:val="32"/>
          <w:szCs w:val="32"/>
          <w:lang w:eastAsia="zh-CN"/>
        </w:rPr>
        <w:t>本部门无下属单位，部门预算为本级预算。</w:t>
      </w:r>
      <w:bookmarkStart w:id="0" w:name="_GoBack"/>
      <w:bookmarkEnd w:id="0"/>
    </w:p>
    <w:p>
      <w:pPr>
        <w:ind w:firstLine="320" w:firstLineChars="100"/>
        <w:rPr>
          <w:rFonts w:ascii="仿宋_GB2312" w:hAnsi="宋体" w:eastAsia="仿宋_GB2312" w:cs="Times New Roman"/>
          <w:color w:val="333333"/>
          <w:kern w:val="0"/>
          <w:sz w:val="32"/>
          <w:szCs w:val="32"/>
        </w:rPr>
      </w:pPr>
      <w:r>
        <w:rPr>
          <w:rFonts w:hint="eastAsia" w:ascii="仿宋_GB2312" w:hAnsi="宋体" w:eastAsia="仿宋_GB2312" w:cs="仿宋_GB2312"/>
          <w:sz w:val="32"/>
          <w:szCs w:val="32"/>
        </w:rPr>
        <w:t>本部门内设机构、人员构成情况：东源县档案局设办公室，</w:t>
      </w:r>
      <w:r>
        <w:rPr>
          <w:rFonts w:hint="eastAsia" w:ascii="仿宋_GB2312" w:hAnsi="宋体" w:eastAsia="仿宋_GB2312" w:cs="仿宋_GB2312"/>
          <w:color w:val="333333"/>
          <w:kern w:val="0"/>
          <w:sz w:val="32"/>
          <w:szCs w:val="32"/>
        </w:rPr>
        <w:t>核定总编制人员</w:t>
      </w:r>
      <w:r>
        <w:rPr>
          <w:rFonts w:ascii="仿宋_GB2312" w:hAnsi="宋体" w:eastAsia="仿宋_GB2312" w:cs="仿宋_GB2312"/>
          <w:color w:val="333333"/>
          <w:kern w:val="0"/>
          <w:sz w:val="32"/>
          <w:szCs w:val="32"/>
        </w:rPr>
        <w:t>5</w:t>
      </w:r>
      <w:r>
        <w:rPr>
          <w:rFonts w:hint="eastAsia" w:ascii="仿宋_GB2312" w:hAnsi="宋体" w:eastAsia="仿宋_GB2312" w:cs="仿宋_GB2312"/>
          <w:color w:val="333333"/>
          <w:kern w:val="0"/>
          <w:sz w:val="32"/>
          <w:szCs w:val="32"/>
        </w:rPr>
        <w:t>名。实有在编人员</w:t>
      </w:r>
      <w:r>
        <w:rPr>
          <w:rFonts w:ascii="仿宋_GB2312" w:hAnsi="宋体" w:eastAsia="仿宋_GB2312" w:cs="仿宋_GB2312"/>
          <w:color w:val="333333"/>
          <w:kern w:val="0"/>
          <w:sz w:val="32"/>
          <w:szCs w:val="32"/>
        </w:rPr>
        <w:t>7</w:t>
      </w:r>
      <w:r>
        <w:rPr>
          <w:rFonts w:hint="eastAsia" w:ascii="仿宋_GB2312" w:hAnsi="宋体" w:eastAsia="仿宋_GB2312" w:cs="仿宋_GB2312"/>
          <w:color w:val="333333"/>
          <w:kern w:val="0"/>
          <w:sz w:val="32"/>
          <w:szCs w:val="32"/>
        </w:rPr>
        <w:t>名，退休人员</w:t>
      </w:r>
      <w:r>
        <w:rPr>
          <w:rFonts w:ascii="仿宋_GB2312" w:hAnsi="宋体" w:eastAsia="仿宋_GB2312" w:cs="仿宋_GB2312"/>
          <w:color w:val="333333"/>
          <w:kern w:val="0"/>
          <w:sz w:val="32"/>
          <w:szCs w:val="32"/>
        </w:rPr>
        <w:t>5</w:t>
      </w:r>
      <w:r>
        <w:rPr>
          <w:rFonts w:hint="eastAsia" w:ascii="仿宋_GB2312" w:hAnsi="宋体" w:eastAsia="仿宋_GB2312" w:cs="仿宋_GB2312"/>
          <w:color w:val="333333"/>
          <w:kern w:val="0"/>
          <w:sz w:val="32"/>
          <w:szCs w:val="32"/>
        </w:rPr>
        <w:t>名。</w:t>
      </w:r>
    </w:p>
    <w:p>
      <w:pPr>
        <w:rPr>
          <w:rFonts w:ascii="仿宋_GB2312" w:eastAsia="仿宋_GB2312" w:cs="Times New Roman"/>
          <w:color w:val="333333"/>
          <w:kern w:val="0"/>
          <w:sz w:val="30"/>
          <w:szCs w:val="30"/>
        </w:rPr>
      </w:pPr>
    </w:p>
    <w:p>
      <w:pPr>
        <w:rPr>
          <w:rFonts w:ascii="宋体" w:cs="Times New Roman"/>
          <w:color w:val="333333"/>
          <w:kern w:val="0"/>
          <w:sz w:val="30"/>
          <w:szCs w:val="30"/>
        </w:rPr>
      </w:pPr>
    </w:p>
    <w:p>
      <w:pPr>
        <w:jc w:val="center"/>
        <w:rPr>
          <w:rFonts w:ascii="黑体" w:hAnsi="宋体" w:eastAsia="黑体" w:cs="Times New Roman"/>
          <w:b/>
          <w:bCs/>
          <w:sz w:val="44"/>
          <w:szCs w:val="44"/>
        </w:rPr>
      </w:pPr>
      <w:r>
        <w:rPr>
          <w:rFonts w:hint="eastAsia" w:ascii="黑体" w:hAnsi="宋体" w:eastAsia="黑体" w:cs="黑体"/>
          <w:b/>
          <w:bCs/>
          <w:sz w:val="44"/>
          <w:szCs w:val="44"/>
        </w:rPr>
        <w:t>第二部分</w:t>
      </w:r>
      <w:r>
        <w:rPr>
          <w:rFonts w:ascii="黑体" w:hAnsi="宋体" w:eastAsia="黑体" w:cs="黑体"/>
          <w:b/>
          <w:bCs/>
          <w:sz w:val="44"/>
          <w:szCs w:val="44"/>
        </w:rPr>
        <w:t xml:space="preserve">  2017</w:t>
      </w:r>
      <w:r>
        <w:rPr>
          <w:rFonts w:hint="eastAsia" w:ascii="黑体" w:hAnsi="宋体" w:eastAsia="黑体" w:cs="黑体"/>
          <w:b/>
          <w:bCs/>
          <w:sz w:val="44"/>
          <w:szCs w:val="44"/>
        </w:rPr>
        <w:t>年部门预算表</w:t>
      </w:r>
    </w:p>
    <w:p>
      <w:pPr>
        <w:widowControl/>
        <w:jc w:val="center"/>
        <w:rPr>
          <w:rFonts w:ascii="宋体" w:cs="Times New Roman"/>
          <w:kern w:val="0"/>
          <w:sz w:val="24"/>
          <w:szCs w:val="24"/>
        </w:rPr>
      </w:pPr>
    </w:p>
    <w:p>
      <w:pPr>
        <w:rPr>
          <w:rFonts w:ascii="黑体" w:hAnsi="黑体" w:eastAsia="黑体" w:cs="Times New Roman"/>
          <w:sz w:val="44"/>
          <w:szCs w:val="44"/>
        </w:rPr>
      </w:pPr>
      <w:r>
        <w:rPr>
          <w:rFonts w:ascii="黑体" w:hAnsi="黑体" w:eastAsia="黑体" w:cs="Times New Roman"/>
          <w:sz w:val="44"/>
          <w:szCs w:val="44"/>
        </w:rPr>
        <w:pict>
          <v:shape id="_x0000_i1025" o:spt="75" type="#_x0000_t75" style="height:352.5pt;width:435pt;" filled="f" o:preferrelative="t" stroked="f" coordsize="21600,21600">
            <v:path/>
            <v:fill on="f" focussize="0,0"/>
            <v:stroke on="f" joinstyle="miter"/>
            <v:imagedata r:id="rId4" o:title=""/>
            <o:lock v:ext="edit" aspectratio="t"/>
            <w10:wrap type="none"/>
            <w10:anchorlock/>
          </v:shape>
        </w:pict>
      </w:r>
    </w:p>
    <w:p>
      <w:pPr>
        <w:rPr>
          <w:rFonts w:ascii="黑体" w:hAnsi="黑体" w:eastAsia="黑体" w:cs="Times New Roman"/>
          <w:sz w:val="44"/>
          <w:szCs w:val="44"/>
        </w:rPr>
      </w:pPr>
    </w:p>
    <w:p>
      <w:pPr>
        <w:rPr>
          <w:rFonts w:ascii="黑体" w:hAnsi="黑体" w:eastAsia="黑体" w:cs="Times New Roman"/>
          <w:sz w:val="44"/>
          <w:szCs w:val="44"/>
        </w:rPr>
        <w:sectPr>
          <w:pgSz w:w="11906" w:h="16838"/>
          <w:pgMar w:top="1440" w:right="1800" w:bottom="1440" w:left="1800" w:header="851" w:footer="992" w:gutter="0"/>
          <w:cols w:space="425" w:num="1"/>
          <w:docGrid w:type="lines" w:linePitch="312" w:charSpace="0"/>
        </w:sectPr>
      </w:pPr>
    </w:p>
    <w:p>
      <w:pPr>
        <w:widowControl/>
        <w:jc w:val="center"/>
        <w:rPr>
          <w:rFonts w:ascii="宋体" w:cs="Times New Roman"/>
          <w:kern w:val="0"/>
          <w:sz w:val="24"/>
          <w:szCs w:val="24"/>
        </w:rPr>
      </w:pPr>
    </w:p>
    <w:p>
      <w:pPr>
        <w:widowControl/>
        <w:rPr>
          <w:rFonts w:ascii="宋体" w:cs="Times New Roman"/>
          <w:kern w:val="0"/>
          <w:sz w:val="24"/>
          <w:szCs w:val="24"/>
        </w:rPr>
      </w:pPr>
    </w:p>
    <w:p>
      <w:pPr>
        <w:widowControl/>
        <w:jc w:val="center"/>
        <w:rPr>
          <w:rFonts w:ascii="宋体" w:cs="Times New Roman"/>
          <w:kern w:val="0"/>
          <w:sz w:val="24"/>
          <w:szCs w:val="24"/>
        </w:rPr>
      </w:pPr>
      <w:r>
        <w:rPr>
          <w:rFonts w:ascii="宋体" w:cs="Times New Roman"/>
          <w:kern w:val="0"/>
          <w:sz w:val="24"/>
          <w:szCs w:val="24"/>
        </w:rPr>
        <w:pict>
          <v:shape id="_x0000_i1026" o:spt="75" type="#_x0000_t75" style="height:425.25pt;width:452.25pt;" filled="f" o:preferrelative="t" stroked="f" coordsize="21600,21600">
            <v:path/>
            <v:fill on="f" focussize="0,0"/>
            <v:stroke on="f" joinstyle="miter"/>
            <v:imagedata r:id="rId5" o:title=""/>
            <o:lock v:ext="edit" aspectratio="t"/>
            <w10:wrap type="none"/>
            <w10:anchorlock/>
          </v:shape>
        </w:pict>
      </w: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rPr>
          <w:rFonts w:ascii="宋体" w:cs="Times New Roman"/>
          <w:kern w:val="0"/>
          <w:sz w:val="24"/>
          <w:szCs w:val="24"/>
        </w:rPr>
      </w:pPr>
    </w:p>
    <w:p>
      <w:pPr>
        <w:widowControl/>
        <w:jc w:val="center"/>
        <w:rPr>
          <w:rFonts w:ascii="宋体" w:cs="Times New Roman"/>
          <w:kern w:val="0"/>
          <w:sz w:val="24"/>
          <w:szCs w:val="24"/>
        </w:rPr>
      </w:pPr>
      <w:r>
        <w:rPr>
          <w:rFonts w:ascii="宋体" w:cs="Times New Roman"/>
          <w:kern w:val="0"/>
          <w:sz w:val="24"/>
          <w:szCs w:val="24"/>
        </w:rPr>
        <w:pict>
          <v:shape id="_x0000_i1027" o:spt="75" type="#_x0000_t75" style="height:426.75pt;width:400.5pt;" filled="f" o:preferrelative="t" stroked="f" coordsize="21600,21600">
            <v:path/>
            <v:fill on="f" focussize="0,0"/>
            <v:stroke on="f" joinstyle="miter"/>
            <v:imagedata r:id="rId6" o:title=""/>
            <o:lock v:ext="edit" aspectratio="t"/>
            <w10:wrap type="none"/>
            <w10:anchorlock/>
          </v:shape>
        </w:pict>
      </w: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r>
        <w:rPr>
          <w:rFonts w:ascii="宋体" w:cs="Times New Roman"/>
          <w:kern w:val="0"/>
          <w:sz w:val="24"/>
          <w:szCs w:val="24"/>
        </w:rPr>
        <w:pict>
          <v:shape id="_x0000_i1028" o:spt="75" type="#_x0000_t75" style="height:210.75pt;width:415.5pt;" filled="f" o:preferrelative="t" stroked="f" coordsize="21600,21600">
            <v:path/>
            <v:fill on="f" focussize="0,0"/>
            <v:stroke on="f" joinstyle="miter"/>
            <v:imagedata r:id="rId7" o:title=""/>
            <o:lock v:ext="edit" aspectratio="t"/>
            <w10:wrap type="none"/>
            <w10:anchorlock/>
          </v:shape>
        </w:pict>
      </w:r>
    </w:p>
    <w:p>
      <w:pPr>
        <w:widowControl/>
        <w:jc w:val="center"/>
        <w:rPr>
          <w:rFonts w:ascii="宋体" w:cs="Times New Roman"/>
          <w:kern w:val="0"/>
          <w:sz w:val="24"/>
          <w:szCs w:val="24"/>
        </w:rPr>
      </w:pPr>
    </w:p>
    <w:p>
      <w:pPr>
        <w:widowControl/>
        <w:jc w:val="center"/>
        <w:rPr>
          <w:rFonts w:ascii="宋体" w:cs="Times New Roman"/>
          <w:kern w:val="0"/>
          <w:sz w:val="24"/>
          <w:szCs w:val="24"/>
        </w:rPr>
      </w:pPr>
      <w:r>
        <w:rPr>
          <w:rFonts w:ascii="宋体" w:cs="Times New Roman"/>
          <w:kern w:val="0"/>
          <w:sz w:val="24"/>
          <w:szCs w:val="24"/>
        </w:rPr>
        <w:pict>
          <v:shape id="_x0000_i1029" o:spt="75" type="#_x0000_t75" style="height:411.75pt;width:456.75pt;" filled="f" o:preferrelative="t" stroked="f" coordsize="21600,21600">
            <v:path/>
            <v:fill on="f" focussize="0,0"/>
            <v:stroke on="f" joinstyle="miter"/>
            <v:imagedata r:id="rId8" o:title=""/>
            <o:lock v:ext="edit" aspectratio="t"/>
            <w10:wrap type="none"/>
            <w10:anchorlock/>
          </v:shape>
        </w:pict>
      </w: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r>
        <w:rPr>
          <w:rFonts w:ascii="宋体" w:cs="Times New Roman"/>
          <w:kern w:val="0"/>
          <w:sz w:val="24"/>
          <w:szCs w:val="24"/>
        </w:rPr>
        <w:pict>
          <v:shape id="_x0000_i1030" o:spt="75" type="#_x0000_t75" style="height:658.5pt;width:312.75pt;" filled="f" o:preferrelative="t" stroked="f" coordsize="21600,21600">
            <v:path/>
            <v:fill on="f" focussize="0,0"/>
            <v:stroke on="f" joinstyle="miter"/>
            <v:imagedata r:id="rId9" o:title=""/>
            <o:lock v:ext="edit" aspectratio="t"/>
            <w10:wrap type="none"/>
            <w10:anchorlock/>
          </v:shape>
        </w:pict>
      </w: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r>
        <w:rPr>
          <w:rFonts w:ascii="宋体" w:cs="Times New Roman"/>
          <w:kern w:val="0"/>
          <w:sz w:val="24"/>
          <w:szCs w:val="24"/>
        </w:rPr>
        <w:pict>
          <v:shape id="_x0000_i1031" o:spt="75" type="#_x0000_t75" style="height:614.25pt;width:300.75pt;" filled="f" o:preferrelative="t" stroked="f" coordsize="21600,21600">
            <v:path/>
            <v:fill on="f" focussize="0,0"/>
            <v:stroke on="f" joinstyle="miter"/>
            <v:imagedata r:id="rId10" o:title=""/>
            <o:lock v:ext="edit" aspectratio="t"/>
            <w10:wrap type="none"/>
            <w10:anchorlock/>
          </v:shape>
        </w:pict>
      </w: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p>
    <w:p>
      <w:pPr>
        <w:widowControl/>
        <w:jc w:val="center"/>
        <w:rPr>
          <w:rFonts w:ascii="宋体" w:cs="Times New Roman"/>
          <w:kern w:val="0"/>
          <w:sz w:val="24"/>
          <w:szCs w:val="24"/>
        </w:rPr>
      </w:pPr>
      <w:r>
        <w:rPr>
          <w:rFonts w:ascii="宋体" w:cs="Times New Roman"/>
          <w:kern w:val="0"/>
          <w:sz w:val="24"/>
          <w:szCs w:val="24"/>
        </w:rPr>
        <w:pict>
          <v:shape id="_x0000_i1032" o:spt="75" type="#_x0000_t75" style="height:330.75pt;width:412.5pt;" filled="f" o:preferrelative="t" stroked="f" coordsize="21600,21600">
            <v:path/>
            <v:fill on="f" focussize="0,0"/>
            <v:stroke on="f" joinstyle="miter"/>
            <v:imagedata r:id="rId11" o:title=""/>
            <o:lock v:ext="edit" aspectratio="t"/>
            <w10:wrap type="none"/>
            <w10:anchorlock/>
          </v:shape>
        </w:pict>
      </w:r>
    </w:p>
    <w:p>
      <w:pPr>
        <w:widowControl/>
        <w:jc w:val="center"/>
        <w:rPr>
          <w:rFonts w:ascii="宋体" w:cs="Times New Roman"/>
          <w:kern w:val="0"/>
          <w:sz w:val="24"/>
          <w:szCs w:val="24"/>
        </w:rPr>
      </w:pPr>
    </w:p>
    <w:p>
      <w:pPr>
        <w:jc w:val="center"/>
        <w:rPr>
          <w:rFonts w:cs="Times New Roman"/>
        </w:rPr>
      </w:pPr>
      <w:r>
        <w:rPr>
          <w:rFonts w:cs="Times New Roman"/>
        </w:rPr>
        <w:pict>
          <v:shape id="_x0000_i1033" o:spt="75" type="#_x0000_t75" style="height:240pt;width:460.5pt;" filled="f" o:preferrelative="t" stroked="f" coordsize="21600,21600">
            <v:path/>
            <v:fill on="f" focussize="0,0"/>
            <v:stroke on="f" joinstyle="miter"/>
            <v:imagedata r:id="rId12" o:title=""/>
            <o:lock v:ext="edit" aspectratio="t"/>
            <w10:wrap type="none"/>
            <w10:anchorlock/>
          </v:shape>
        </w:pict>
      </w: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r>
        <w:rPr>
          <w:rFonts w:cs="Times New Roman"/>
        </w:rPr>
        <w:pict>
          <v:shape id="_x0000_i1034" o:spt="75" type="#_x0000_t75" style="height:267.75pt;width:412.5pt;" filled="f" o:preferrelative="t" stroked="f" coordsize="21600,21600">
            <v:path/>
            <v:fill on="f" focussize="0,0"/>
            <v:stroke on="f" joinstyle="miter"/>
            <v:imagedata r:id="rId13" o:title=""/>
            <o:lock v:ext="edit" aspectratio="t"/>
            <w10:wrap type="none"/>
            <w10:anchorlock/>
          </v:shape>
        </w:pict>
      </w:r>
    </w:p>
    <w:p>
      <w:pPr>
        <w:jc w:val="center"/>
        <w:rPr>
          <w:rFonts w:cs="Times New Roman"/>
        </w:rPr>
      </w:pPr>
    </w:p>
    <w:p>
      <w:pPr>
        <w:jc w:val="center"/>
        <w:rPr>
          <w:rFonts w:cs="Times New Roman"/>
        </w:rPr>
      </w:pPr>
    </w:p>
    <w:p>
      <w:pPr>
        <w:jc w:val="center"/>
        <w:rPr>
          <w:rFonts w:cs="Times New Roman"/>
        </w:rPr>
      </w:pPr>
    </w:p>
    <w:p>
      <w:pPr>
        <w:jc w:val="center"/>
        <w:rPr>
          <w:rFonts w:cs="Times New Roman"/>
        </w:rPr>
      </w:pPr>
      <w:r>
        <w:rPr>
          <w:rFonts w:cs="Times New Roman"/>
        </w:rPr>
        <w:pict>
          <v:shape id="_x0000_i1035" o:spt="75" type="#_x0000_t75" style="height:186pt;width:441pt;" filled="f" o:preferrelative="t" stroked="f" coordsize="21600,21600">
            <v:path/>
            <v:fill on="f" focussize="0,0"/>
            <v:stroke on="f" joinstyle="miter"/>
            <v:imagedata r:id="rId14" o:title=""/>
            <o:lock v:ext="edit" aspectratio="t"/>
            <w10:wrap type="none"/>
            <w10:anchorlock/>
          </v:shape>
        </w:pict>
      </w:r>
    </w:p>
    <w:p>
      <w:pPr>
        <w:jc w:val="center"/>
        <w:rPr>
          <w:rFonts w:cs="Times New Roman"/>
        </w:rPr>
      </w:pPr>
    </w:p>
    <w:p>
      <w:pPr>
        <w:jc w:val="center"/>
        <w:rPr>
          <w:rFonts w:cs="Times New Roman"/>
        </w:rPr>
      </w:pPr>
    </w:p>
    <w:p>
      <w:pPr>
        <w:rPr>
          <w:rFonts w:cs="Times New Roman"/>
        </w:rPr>
        <w:sectPr>
          <w:pgSz w:w="11906" w:h="16838"/>
          <w:pgMar w:top="1440" w:right="1800" w:bottom="1440" w:left="1800" w:header="851" w:footer="992" w:gutter="0"/>
          <w:cols w:space="425" w:num="1"/>
          <w:docGrid w:type="lines" w:linePitch="312" w:charSpace="0"/>
        </w:sectPr>
      </w:pPr>
    </w:p>
    <w:p>
      <w:pPr>
        <w:jc w:val="center"/>
        <w:rPr>
          <w:rFonts w:ascii="宋体" w:cs="Times New Roman"/>
          <w:b/>
          <w:bCs/>
          <w:sz w:val="44"/>
          <w:szCs w:val="44"/>
        </w:rPr>
      </w:pPr>
      <w:r>
        <w:rPr>
          <w:rFonts w:hint="eastAsia" w:ascii="宋体" w:hAnsi="宋体" w:cs="宋体"/>
          <w:b/>
          <w:bCs/>
          <w:sz w:val="44"/>
          <w:szCs w:val="44"/>
        </w:rPr>
        <w:t>第三部分</w:t>
      </w:r>
      <w:r>
        <w:rPr>
          <w:rFonts w:ascii="宋体" w:hAnsi="宋体" w:cs="宋体"/>
          <w:b/>
          <w:bCs/>
          <w:sz w:val="44"/>
          <w:szCs w:val="44"/>
        </w:rPr>
        <w:t xml:space="preserve">  2017</w:t>
      </w:r>
      <w:r>
        <w:rPr>
          <w:rFonts w:hint="eastAsia" w:ascii="宋体" w:hAnsi="宋体" w:cs="宋体"/>
          <w:b/>
          <w:bCs/>
          <w:sz w:val="44"/>
          <w:szCs w:val="44"/>
        </w:rPr>
        <w:t>年部门预算情况说明</w:t>
      </w:r>
    </w:p>
    <w:p>
      <w:pPr>
        <w:jc w:val="center"/>
        <w:rPr>
          <w:rFonts w:ascii="宋体" w:cs="Times New Roman"/>
          <w:b/>
          <w:bCs/>
          <w:sz w:val="44"/>
          <w:szCs w:val="44"/>
        </w:rPr>
      </w:pPr>
    </w:p>
    <w:p>
      <w:pPr>
        <w:numPr>
          <w:ilvl w:val="0"/>
          <w:numId w:val="5"/>
        </w:numPr>
        <w:ind w:firstLine="643" w:firstLineChars="200"/>
        <w:rPr>
          <w:rFonts w:ascii="宋体" w:cs="Times New Roman"/>
          <w:b/>
          <w:bCs/>
          <w:sz w:val="32"/>
          <w:szCs w:val="32"/>
        </w:rPr>
      </w:pPr>
      <w:r>
        <w:rPr>
          <w:rFonts w:hint="eastAsia" w:ascii="宋体" w:hAnsi="宋体" w:cs="宋体"/>
          <w:b/>
          <w:bCs/>
          <w:sz w:val="32"/>
          <w:szCs w:val="32"/>
        </w:rPr>
        <w:t>部门预算收支增减变化情况</w:t>
      </w:r>
    </w:p>
    <w:p>
      <w:pPr>
        <w:ind w:firstLine="640"/>
        <w:rPr>
          <w:rFonts w:ascii="仿宋_GB2312" w:hAnsi="黑体" w:eastAsia="仿宋_GB2312" w:cs="Times New Roman"/>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年本部门收入预算</w:t>
      </w:r>
      <w:r>
        <w:rPr>
          <w:rFonts w:ascii="仿宋_GB2312" w:hAnsi="宋体" w:eastAsia="仿宋_GB2312" w:cs="仿宋_GB2312"/>
          <w:sz w:val="32"/>
          <w:szCs w:val="32"/>
        </w:rPr>
        <w:t>295.49</w:t>
      </w:r>
      <w:r>
        <w:rPr>
          <w:rFonts w:hint="eastAsia" w:ascii="仿宋_GB2312" w:hAnsi="仿宋_GB2312" w:eastAsia="仿宋_GB2312" w:cs="仿宋_GB2312"/>
          <w:sz w:val="32"/>
          <w:szCs w:val="32"/>
        </w:rPr>
        <w:t>万元，比上年增加</w:t>
      </w:r>
      <w:r>
        <w:rPr>
          <w:rFonts w:ascii="仿宋_GB2312" w:hAnsi="宋体" w:eastAsia="仿宋_GB2312" w:cs="仿宋_GB2312"/>
          <w:sz w:val="32"/>
          <w:szCs w:val="32"/>
        </w:rPr>
        <w:t>61.29</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26.17%</w:t>
      </w:r>
      <w:r>
        <w:rPr>
          <w:rFonts w:hint="eastAsia" w:ascii="仿宋_GB2312" w:hAnsi="仿宋_GB2312" w:eastAsia="仿宋_GB2312" w:cs="仿宋_GB2312"/>
          <w:sz w:val="32"/>
          <w:szCs w:val="32"/>
        </w:rPr>
        <w:t>，主要原因是</w:t>
      </w:r>
      <w:r>
        <w:rPr>
          <w:rFonts w:hint="eastAsia" w:ascii="仿宋_GB2312" w:hAnsi="宋体" w:eastAsia="仿宋_GB2312" w:cs="仿宋_GB2312"/>
          <w:sz w:val="32"/>
          <w:szCs w:val="32"/>
        </w:rPr>
        <w:t>主要是数字档案馆建设的投入</w:t>
      </w:r>
      <w:r>
        <w:rPr>
          <w:rFonts w:hint="eastAsia" w:ascii="仿宋_GB2312" w:hAnsi="仿宋_GB2312" w:eastAsia="仿宋_GB2312" w:cs="仿宋_GB2312"/>
          <w:sz w:val="32"/>
          <w:szCs w:val="32"/>
        </w:rPr>
        <w:t>。支出预算</w:t>
      </w:r>
      <w:r>
        <w:rPr>
          <w:rFonts w:ascii="仿宋_GB2312" w:hAnsi="宋体" w:eastAsia="仿宋_GB2312" w:cs="仿宋_GB2312"/>
          <w:sz w:val="32"/>
          <w:szCs w:val="32"/>
        </w:rPr>
        <w:t>295.49</w:t>
      </w:r>
      <w:r>
        <w:rPr>
          <w:rFonts w:hint="eastAsia" w:ascii="仿宋_GB2312" w:hAnsi="仿宋_GB2312" w:eastAsia="仿宋_GB2312" w:cs="仿宋_GB2312"/>
          <w:sz w:val="32"/>
          <w:szCs w:val="32"/>
        </w:rPr>
        <w:t>万元，比上年增加</w:t>
      </w:r>
      <w:r>
        <w:rPr>
          <w:rFonts w:ascii="仿宋_GB2312" w:hAnsi="宋体" w:eastAsia="仿宋_GB2312" w:cs="仿宋_GB2312"/>
          <w:sz w:val="32"/>
          <w:szCs w:val="32"/>
        </w:rPr>
        <w:t>61.29</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26.17%</w:t>
      </w:r>
      <w:r>
        <w:rPr>
          <w:rFonts w:hint="eastAsia" w:ascii="仿宋_GB2312" w:hAnsi="仿宋_GB2312" w:eastAsia="仿宋_GB2312" w:cs="仿宋_GB2312"/>
          <w:sz w:val="32"/>
          <w:szCs w:val="32"/>
        </w:rPr>
        <w:t>，主要原因是</w:t>
      </w:r>
      <w:r>
        <w:rPr>
          <w:rFonts w:hint="eastAsia" w:ascii="仿宋_GB2312" w:hAnsi="宋体" w:eastAsia="仿宋_GB2312" w:cs="仿宋_GB2312"/>
          <w:sz w:val="32"/>
          <w:szCs w:val="32"/>
        </w:rPr>
        <w:t>主要是数字档案馆建设的投入</w:t>
      </w:r>
      <w:r>
        <w:rPr>
          <w:rFonts w:hint="eastAsia" w:ascii="仿宋_GB2312" w:hAnsi="仿宋_GB2312" w:eastAsia="仿宋_GB2312" w:cs="仿宋_GB2312"/>
          <w:sz w:val="32"/>
          <w:szCs w:val="32"/>
        </w:rPr>
        <w:t>。</w:t>
      </w:r>
    </w:p>
    <w:p>
      <w:pPr>
        <w:spacing w:line="580" w:lineRule="exact"/>
        <w:ind w:firstLine="640" w:firstLineChars="200"/>
        <w:rPr>
          <w:rFonts w:ascii="宋体" w:cs="Times New Roman"/>
          <w:b/>
          <w:bCs/>
          <w:sz w:val="32"/>
          <w:szCs w:val="32"/>
        </w:rPr>
      </w:pPr>
      <w:r>
        <w:rPr>
          <w:rFonts w:hint="eastAsia" w:ascii="宋体" w:hAnsi="宋体" w:cs="宋体"/>
          <w:sz w:val="32"/>
          <w:szCs w:val="32"/>
        </w:rPr>
        <w:t>二、</w:t>
      </w:r>
      <w:r>
        <w:rPr>
          <w:rFonts w:ascii="宋体" w:hAnsi="宋体" w:cs="宋体"/>
          <w:b/>
          <w:bCs/>
          <w:sz w:val="32"/>
          <w:szCs w:val="32"/>
        </w:rPr>
        <w:t>2017</w:t>
      </w:r>
      <w:r>
        <w:rPr>
          <w:rFonts w:hint="eastAsia" w:ascii="宋体" w:hAnsi="宋体" w:cs="宋体"/>
          <w:b/>
          <w:bCs/>
          <w:sz w:val="32"/>
          <w:szCs w:val="32"/>
        </w:rPr>
        <w:t>年“三公经费”预算说明</w:t>
      </w:r>
    </w:p>
    <w:p>
      <w:pPr>
        <w:ind w:firstLine="640"/>
        <w:rPr>
          <w:rFonts w:ascii="仿宋_GB2312" w:hAnsi="宋体" w:eastAsia="仿宋_GB2312" w:cs="Times New Roman"/>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年本部门“三公”经费预算安排</w:t>
      </w:r>
      <w:r>
        <w:rPr>
          <w:rFonts w:ascii="仿宋_GB2312" w:hAnsi="仿宋_GB2312" w:eastAsia="仿宋_GB2312" w:cs="仿宋_GB2312"/>
          <w:sz w:val="32"/>
          <w:szCs w:val="32"/>
        </w:rPr>
        <w:t>5.35</w:t>
      </w:r>
      <w:r>
        <w:rPr>
          <w:rFonts w:hint="eastAsia" w:ascii="仿宋_GB2312" w:hAnsi="仿宋_GB2312" w:eastAsia="仿宋_GB2312" w:cs="仿宋_GB2312"/>
          <w:sz w:val="32"/>
          <w:szCs w:val="32"/>
        </w:rPr>
        <w:t>万元，</w:t>
      </w:r>
      <w:r>
        <w:rPr>
          <w:rFonts w:hint="eastAsia" w:ascii="仿宋_GB2312" w:hAnsi="宋体" w:eastAsia="仿宋_GB2312" w:cs="仿宋_GB2312"/>
          <w:sz w:val="32"/>
          <w:szCs w:val="32"/>
        </w:rPr>
        <w:t>与上年持平。</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（一）因公出国（境）费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万元，与上年保持不变。</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（二）公务用车购置及运行费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万元，与上年保持不变。主要包括：（</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）报废</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辆、更新购置</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辆，购置支出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）公务车保有量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辆，全年运行维护费支出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万元，平均每辆</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（三）公务接待费</w:t>
      </w:r>
      <w:r>
        <w:rPr>
          <w:rFonts w:ascii="仿宋_GB2312" w:hAnsi="仿宋_GB2312" w:eastAsia="仿宋_GB2312" w:cs="仿宋_GB2312"/>
          <w:sz w:val="32"/>
          <w:szCs w:val="32"/>
        </w:rPr>
        <w:t>0.35</w:t>
      </w:r>
      <w:r>
        <w:rPr>
          <w:rFonts w:hint="eastAsia" w:ascii="仿宋_GB2312" w:hAnsi="仿宋_GB2312" w:eastAsia="仿宋_GB2312" w:cs="仿宋_GB2312"/>
          <w:sz w:val="32"/>
          <w:szCs w:val="32"/>
        </w:rPr>
        <w:t>万元，与上年保持不变</w:t>
      </w:r>
      <w:r>
        <w:rPr>
          <w:rFonts w:hint="eastAsia" w:ascii="仿宋_GB2312" w:hAnsi="宋体" w:eastAsia="仿宋_GB2312" w:cs="仿宋_GB2312"/>
          <w:sz w:val="32"/>
          <w:szCs w:val="32"/>
        </w:rPr>
        <w:t>。</w:t>
      </w:r>
    </w:p>
    <w:p>
      <w:pPr>
        <w:pStyle w:val="10"/>
        <w:widowControl/>
        <w:numPr>
          <w:ilvl w:val="0"/>
          <w:numId w:val="4"/>
        </w:numPr>
        <w:adjustRightInd w:val="0"/>
        <w:snapToGrid w:val="0"/>
        <w:spacing w:after="200" w:line="580" w:lineRule="exact"/>
        <w:ind w:firstLineChars="0"/>
        <w:jc w:val="left"/>
        <w:rPr>
          <w:rFonts w:ascii="宋体" w:cs="宋体"/>
          <w:b/>
          <w:bCs/>
          <w:sz w:val="32"/>
          <w:szCs w:val="32"/>
        </w:rPr>
      </w:pPr>
      <w:r>
        <w:rPr>
          <w:rFonts w:hint="eastAsia" w:ascii="宋体" w:hAnsi="宋体" w:cs="宋体"/>
          <w:b/>
          <w:bCs/>
          <w:sz w:val="32"/>
          <w:szCs w:val="32"/>
        </w:rPr>
        <w:t>机关运行情况安排</w:t>
      </w:r>
    </w:p>
    <w:p>
      <w:pPr>
        <w:spacing w:line="580" w:lineRule="exact"/>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2017</w:t>
      </w:r>
      <w:r>
        <w:rPr>
          <w:rFonts w:hint="eastAsia" w:ascii="仿宋_GB2312" w:hAnsi="宋体" w:eastAsia="仿宋_GB2312" w:cs="仿宋_GB2312"/>
          <w:sz w:val="32"/>
          <w:szCs w:val="32"/>
        </w:rPr>
        <w:t>年，本部门机关运行经费安排</w:t>
      </w:r>
      <w:r>
        <w:rPr>
          <w:rFonts w:ascii="仿宋_GB2312" w:hAnsi="宋体" w:eastAsia="仿宋_GB2312" w:cs="仿宋_GB2312"/>
          <w:sz w:val="32"/>
          <w:szCs w:val="32"/>
        </w:rPr>
        <w:t>16.2</w:t>
      </w:r>
      <w:r>
        <w:rPr>
          <w:rFonts w:hint="eastAsia" w:ascii="仿宋_GB2312" w:hAnsi="宋体" w:eastAsia="仿宋_GB2312" w:cs="仿宋_GB2312"/>
          <w:sz w:val="32"/>
          <w:szCs w:val="32"/>
        </w:rPr>
        <w:t>万元，</w:t>
      </w:r>
      <w:r>
        <w:rPr>
          <w:rFonts w:hint="eastAsia" w:ascii="仿宋_GB2312" w:hAnsi="仿宋_GB2312" w:eastAsia="仿宋_GB2312" w:cs="仿宋_GB2312"/>
          <w:sz w:val="32"/>
          <w:szCs w:val="32"/>
        </w:rPr>
        <w:t>比上年减少</w:t>
      </w:r>
      <w:r>
        <w:rPr>
          <w:rFonts w:ascii="仿宋_GB2312" w:hAnsi="仿宋_GB2312" w:eastAsia="仿宋_GB2312" w:cs="仿宋_GB2312"/>
          <w:sz w:val="32"/>
          <w:szCs w:val="32"/>
        </w:rPr>
        <w:t>1.64</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9.19%</w:t>
      </w:r>
      <w:r>
        <w:rPr>
          <w:rFonts w:hint="eastAsia" w:ascii="仿宋_GB2312" w:hAnsi="仿宋_GB2312" w:eastAsia="仿宋_GB2312" w:cs="仿宋_GB2312"/>
          <w:sz w:val="32"/>
          <w:szCs w:val="32"/>
        </w:rPr>
        <w:t>，主要原因是本年度厉行节约，减少接待费支出及其他开支，机关运行经费减少。</w:t>
      </w:r>
      <w:r>
        <w:rPr>
          <w:rFonts w:hint="eastAsia" w:ascii="仿宋_GB2312" w:hAnsi="宋体" w:eastAsia="仿宋_GB2312" w:cs="仿宋_GB2312"/>
          <w:sz w:val="32"/>
          <w:szCs w:val="32"/>
        </w:rPr>
        <w:t>其中：办公费</w:t>
      </w:r>
      <w:r>
        <w:rPr>
          <w:rFonts w:ascii="仿宋_GB2312" w:hAnsi="宋体" w:eastAsia="仿宋_GB2312" w:cs="仿宋_GB2312"/>
          <w:sz w:val="32"/>
          <w:szCs w:val="32"/>
        </w:rPr>
        <w:t>5</w:t>
      </w:r>
      <w:r>
        <w:rPr>
          <w:rFonts w:hint="eastAsia" w:ascii="仿宋_GB2312" w:hAnsi="宋体" w:eastAsia="仿宋_GB2312" w:cs="仿宋_GB2312"/>
          <w:sz w:val="32"/>
          <w:szCs w:val="32"/>
        </w:rPr>
        <w:t>万元；邮电费</w:t>
      </w:r>
      <w:r>
        <w:rPr>
          <w:rFonts w:ascii="仿宋_GB2312" w:hAnsi="宋体" w:eastAsia="仿宋_GB2312" w:cs="仿宋_GB2312"/>
          <w:sz w:val="32"/>
          <w:szCs w:val="32"/>
        </w:rPr>
        <w:t>0.5</w:t>
      </w:r>
      <w:r>
        <w:rPr>
          <w:rFonts w:hint="eastAsia" w:ascii="仿宋_GB2312" w:hAnsi="宋体" w:eastAsia="仿宋_GB2312" w:cs="仿宋_GB2312"/>
          <w:sz w:val="32"/>
          <w:szCs w:val="32"/>
        </w:rPr>
        <w:t>万元；差旅费</w:t>
      </w:r>
      <w:r>
        <w:rPr>
          <w:rFonts w:ascii="仿宋_GB2312" w:hAnsi="宋体" w:eastAsia="仿宋_GB2312" w:cs="仿宋_GB2312"/>
          <w:sz w:val="32"/>
          <w:szCs w:val="32"/>
        </w:rPr>
        <w:t>1.5</w:t>
      </w:r>
      <w:r>
        <w:rPr>
          <w:rFonts w:hint="eastAsia" w:ascii="仿宋_GB2312" w:hAnsi="宋体" w:eastAsia="仿宋_GB2312" w:cs="仿宋_GB2312"/>
          <w:sz w:val="32"/>
          <w:szCs w:val="32"/>
        </w:rPr>
        <w:t>万元；维护（护）费</w:t>
      </w:r>
      <w:r>
        <w:rPr>
          <w:rFonts w:ascii="仿宋_GB2312" w:hAnsi="宋体" w:eastAsia="仿宋_GB2312" w:cs="仿宋_GB2312"/>
          <w:sz w:val="32"/>
          <w:szCs w:val="32"/>
        </w:rPr>
        <w:t>1.85</w:t>
      </w:r>
      <w:r>
        <w:rPr>
          <w:rFonts w:hint="eastAsia" w:ascii="仿宋_GB2312" w:hAnsi="宋体" w:eastAsia="仿宋_GB2312" w:cs="仿宋_GB2312"/>
          <w:sz w:val="32"/>
          <w:szCs w:val="32"/>
        </w:rPr>
        <w:t>万元；会议费</w:t>
      </w:r>
      <w:r>
        <w:rPr>
          <w:rFonts w:ascii="仿宋_GB2312" w:hAnsi="宋体" w:eastAsia="仿宋_GB2312" w:cs="仿宋_GB2312"/>
          <w:sz w:val="32"/>
          <w:szCs w:val="32"/>
        </w:rPr>
        <w:t>1</w:t>
      </w:r>
      <w:r>
        <w:rPr>
          <w:rFonts w:hint="eastAsia" w:ascii="仿宋_GB2312" w:hAnsi="宋体" w:eastAsia="仿宋_GB2312" w:cs="仿宋_GB2312"/>
          <w:sz w:val="32"/>
          <w:szCs w:val="32"/>
        </w:rPr>
        <w:t>万元；培训费</w:t>
      </w:r>
      <w:r>
        <w:rPr>
          <w:rFonts w:ascii="仿宋_GB2312" w:hAnsi="宋体" w:eastAsia="仿宋_GB2312" w:cs="仿宋_GB2312"/>
          <w:sz w:val="32"/>
          <w:szCs w:val="32"/>
        </w:rPr>
        <w:t>1</w:t>
      </w:r>
      <w:r>
        <w:rPr>
          <w:rFonts w:hint="eastAsia" w:ascii="仿宋_GB2312" w:hAnsi="宋体" w:eastAsia="仿宋_GB2312" w:cs="仿宋_GB2312"/>
          <w:sz w:val="32"/>
          <w:szCs w:val="32"/>
        </w:rPr>
        <w:t>万元</w:t>
      </w:r>
      <w:r>
        <w:rPr>
          <w:rFonts w:ascii="仿宋_GB2312" w:hAnsi="宋体" w:eastAsia="仿宋_GB2312" w:cs="仿宋_GB2312"/>
          <w:sz w:val="32"/>
          <w:szCs w:val="32"/>
        </w:rPr>
        <w:t>;</w:t>
      </w:r>
      <w:r>
        <w:rPr>
          <w:rFonts w:hint="eastAsia" w:ascii="仿宋_GB2312" w:hAnsi="宋体" w:eastAsia="仿宋_GB2312" w:cs="仿宋_GB2312"/>
          <w:sz w:val="32"/>
          <w:szCs w:val="32"/>
        </w:rPr>
        <w:t>公务接待费</w:t>
      </w:r>
      <w:r>
        <w:rPr>
          <w:rFonts w:ascii="仿宋_GB2312" w:hAnsi="宋体" w:eastAsia="仿宋_GB2312" w:cs="仿宋_GB2312"/>
          <w:sz w:val="32"/>
          <w:szCs w:val="32"/>
        </w:rPr>
        <w:t>0.35</w:t>
      </w:r>
      <w:r>
        <w:rPr>
          <w:rFonts w:hint="eastAsia" w:ascii="仿宋_GB2312" w:hAnsi="宋体" w:eastAsia="仿宋_GB2312" w:cs="仿宋_GB2312"/>
          <w:sz w:val="32"/>
          <w:szCs w:val="32"/>
        </w:rPr>
        <w:t>万元；公务用车运行维护费</w:t>
      </w:r>
      <w:r>
        <w:rPr>
          <w:rFonts w:ascii="仿宋_GB2312" w:hAnsi="宋体" w:eastAsia="仿宋_GB2312" w:cs="仿宋_GB2312"/>
          <w:sz w:val="32"/>
          <w:szCs w:val="32"/>
        </w:rPr>
        <w:t>5</w:t>
      </w:r>
      <w:r>
        <w:rPr>
          <w:rFonts w:hint="eastAsia" w:ascii="仿宋_GB2312" w:hAnsi="宋体" w:eastAsia="仿宋_GB2312" w:cs="仿宋_GB2312"/>
          <w:sz w:val="32"/>
          <w:szCs w:val="32"/>
        </w:rPr>
        <w:t>万元；其他交通费用</w:t>
      </w:r>
      <w:r>
        <w:rPr>
          <w:rFonts w:ascii="仿宋_GB2312" w:hAnsi="宋体" w:eastAsia="仿宋_GB2312" w:cs="仿宋_GB2312"/>
          <w:sz w:val="32"/>
          <w:szCs w:val="32"/>
        </w:rPr>
        <w:t>0</w:t>
      </w:r>
      <w:r>
        <w:rPr>
          <w:rFonts w:hint="eastAsia" w:ascii="仿宋_GB2312" w:hAnsi="宋体" w:eastAsia="仿宋_GB2312" w:cs="仿宋_GB2312"/>
          <w:sz w:val="32"/>
          <w:szCs w:val="32"/>
        </w:rPr>
        <w:t>万元；其他商品和服务支出</w:t>
      </w:r>
      <w:r>
        <w:rPr>
          <w:rFonts w:ascii="仿宋_GB2312" w:hAnsi="宋体" w:eastAsia="仿宋_GB2312" w:cs="仿宋_GB2312"/>
          <w:sz w:val="32"/>
          <w:szCs w:val="32"/>
        </w:rPr>
        <w:t>0</w:t>
      </w:r>
      <w:r>
        <w:rPr>
          <w:rFonts w:hint="eastAsia" w:ascii="仿宋_GB2312" w:hAnsi="宋体" w:eastAsia="仿宋_GB2312" w:cs="仿宋_GB2312"/>
          <w:sz w:val="32"/>
          <w:szCs w:val="32"/>
        </w:rPr>
        <w:t>万元。</w:t>
      </w:r>
    </w:p>
    <w:p>
      <w:pPr>
        <w:pStyle w:val="10"/>
        <w:numPr>
          <w:ilvl w:val="0"/>
          <w:numId w:val="4"/>
        </w:numPr>
        <w:adjustRightInd w:val="0"/>
        <w:snapToGrid w:val="0"/>
        <w:spacing w:after="240"/>
        <w:ind w:firstLineChars="0"/>
        <w:rPr>
          <w:rFonts w:ascii="黑体" w:hAnsi="宋体" w:eastAsia="黑体" w:cs="Times New Roman"/>
          <w:b/>
          <w:bCs/>
          <w:sz w:val="32"/>
          <w:szCs w:val="32"/>
        </w:rPr>
      </w:pPr>
      <w:r>
        <w:rPr>
          <w:rFonts w:hint="eastAsia" w:ascii="黑体" w:hAnsi="宋体" w:eastAsia="黑体" w:cs="黑体"/>
          <w:b/>
          <w:bCs/>
          <w:sz w:val="32"/>
          <w:szCs w:val="32"/>
        </w:rPr>
        <w:t>政府采购情况说明</w:t>
      </w:r>
    </w:p>
    <w:p>
      <w:pPr>
        <w:adjustRightInd w:val="0"/>
        <w:snapToGrid w:val="0"/>
        <w:spacing w:after="240"/>
        <w:ind w:left="560"/>
        <w:rPr>
          <w:rFonts w:ascii="仿宋_GB2312" w:hAnsi="宋体" w:eastAsia="仿宋_GB2312" w:cs="Times New Roman"/>
          <w:sz w:val="32"/>
          <w:szCs w:val="32"/>
        </w:rPr>
      </w:pPr>
      <w:r>
        <w:rPr>
          <w:rFonts w:ascii="仿宋_GB2312" w:hAnsi="宋体" w:eastAsia="仿宋_GB2312" w:cs="仿宋_GB2312"/>
          <w:sz w:val="32"/>
          <w:szCs w:val="32"/>
        </w:rPr>
        <w:t>2017</w:t>
      </w:r>
      <w:r>
        <w:rPr>
          <w:rFonts w:hint="eastAsia" w:ascii="仿宋_GB2312" w:hAnsi="宋体" w:eastAsia="仿宋_GB2312" w:cs="仿宋_GB2312"/>
          <w:sz w:val="32"/>
          <w:szCs w:val="32"/>
        </w:rPr>
        <w:t>年度无政府采购预算。</w:t>
      </w:r>
    </w:p>
    <w:p>
      <w:pPr>
        <w:pStyle w:val="10"/>
        <w:numPr>
          <w:ilvl w:val="0"/>
          <w:numId w:val="4"/>
        </w:numPr>
        <w:ind w:firstLineChars="0"/>
        <w:rPr>
          <w:rFonts w:ascii="黑体" w:hAnsi="宋体" w:eastAsia="黑体" w:cs="Times New Roman"/>
          <w:b/>
          <w:bCs/>
          <w:sz w:val="32"/>
          <w:szCs w:val="32"/>
        </w:rPr>
      </w:pPr>
      <w:r>
        <w:rPr>
          <w:rFonts w:hint="eastAsia" w:ascii="黑体" w:hAnsi="宋体" w:eastAsia="黑体" w:cs="黑体"/>
          <w:b/>
          <w:bCs/>
          <w:sz w:val="32"/>
          <w:szCs w:val="32"/>
        </w:rPr>
        <w:t>国有资产占有使用情况</w:t>
      </w:r>
    </w:p>
    <w:p>
      <w:pPr>
        <w:ind w:firstLine="640"/>
        <w:rPr>
          <w:rFonts w:ascii="仿宋_GB2312" w:hAnsi="宋体" w:eastAsia="仿宋_GB2312" w:cs="Times New Roman"/>
          <w:sz w:val="32"/>
          <w:szCs w:val="32"/>
        </w:rPr>
      </w:pPr>
      <w:r>
        <w:rPr>
          <w:rFonts w:hint="eastAsia" w:ascii="仿宋_GB2312" w:hAnsi="宋体" w:eastAsia="仿宋_GB2312" w:cs="仿宋_GB2312"/>
          <w:sz w:val="32"/>
          <w:szCs w:val="32"/>
        </w:rPr>
        <w:t>截至</w:t>
      </w:r>
      <w:r>
        <w:rPr>
          <w:rFonts w:ascii="仿宋_GB2312" w:hAnsi="宋体" w:eastAsia="仿宋_GB2312" w:cs="仿宋_GB2312"/>
          <w:sz w:val="32"/>
          <w:szCs w:val="32"/>
        </w:rPr>
        <w:t>2016</w:t>
      </w:r>
      <w:r>
        <w:rPr>
          <w:rFonts w:hint="eastAsia" w:ascii="仿宋_GB2312" w:hAnsi="宋体" w:eastAsia="仿宋_GB2312" w:cs="仿宋_GB2312"/>
          <w:sz w:val="32"/>
          <w:szCs w:val="32"/>
        </w:rPr>
        <w:t>年</w:t>
      </w:r>
      <w:r>
        <w:rPr>
          <w:rFonts w:ascii="仿宋_GB2312" w:hAnsi="宋体" w:eastAsia="仿宋_GB2312" w:cs="仿宋_GB2312"/>
          <w:sz w:val="32"/>
          <w:szCs w:val="32"/>
        </w:rPr>
        <w:t>12</w:t>
      </w:r>
      <w:r>
        <w:rPr>
          <w:rFonts w:hint="eastAsia" w:ascii="仿宋_GB2312" w:hAnsi="宋体" w:eastAsia="仿宋_GB2312" w:cs="仿宋_GB2312"/>
          <w:sz w:val="32"/>
          <w:szCs w:val="32"/>
        </w:rPr>
        <w:t>月</w:t>
      </w:r>
      <w:r>
        <w:rPr>
          <w:rFonts w:ascii="仿宋_GB2312" w:hAnsi="宋体" w:eastAsia="仿宋_GB2312" w:cs="仿宋_GB2312"/>
          <w:sz w:val="32"/>
          <w:szCs w:val="32"/>
        </w:rPr>
        <w:t>31</w:t>
      </w:r>
      <w:r>
        <w:rPr>
          <w:rFonts w:hint="eastAsia" w:ascii="仿宋_GB2312" w:hAnsi="宋体" w:eastAsia="仿宋_GB2312" w:cs="仿宋_GB2312"/>
          <w:sz w:val="32"/>
          <w:szCs w:val="32"/>
        </w:rPr>
        <w:t>日，本部门占有使用车辆情况：公务用车辆</w:t>
      </w:r>
      <w:r>
        <w:rPr>
          <w:rFonts w:ascii="仿宋_GB2312" w:hAnsi="宋体" w:eastAsia="仿宋_GB2312" w:cs="仿宋_GB2312"/>
          <w:sz w:val="32"/>
          <w:szCs w:val="32"/>
        </w:rPr>
        <w:t>1</w:t>
      </w:r>
      <w:r>
        <w:rPr>
          <w:rFonts w:hint="eastAsia" w:ascii="仿宋_GB2312" w:hAnsi="宋体" w:eastAsia="仿宋_GB2312" w:cs="仿宋_GB2312"/>
          <w:sz w:val="32"/>
          <w:szCs w:val="32"/>
        </w:rPr>
        <w:t>辆，其中：一般公务用车</w:t>
      </w:r>
      <w:r>
        <w:rPr>
          <w:rFonts w:ascii="仿宋_GB2312" w:hAnsi="宋体" w:eastAsia="仿宋_GB2312" w:cs="仿宋_GB2312"/>
          <w:sz w:val="32"/>
          <w:szCs w:val="32"/>
        </w:rPr>
        <w:t>1</w:t>
      </w:r>
      <w:r>
        <w:rPr>
          <w:rFonts w:hint="eastAsia" w:ascii="仿宋_GB2312" w:hAnsi="宋体" w:eastAsia="仿宋_GB2312" w:cs="仿宋_GB2312"/>
          <w:sz w:val="32"/>
          <w:szCs w:val="32"/>
        </w:rPr>
        <w:t>辆。</w:t>
      </w:r>
      <w:r>
        <w:rPr>
          <w:rFonts w:ascii="仿宋_GB2312" w:hAnsi="宋体" w:eastAsia="仿宋_GB2312" w:cs="仿宋_GB2312"/>
          <w:sz w:val="32"/>
          <w:szCs w:val="32"/>
        </w:rPr>
        <w:t>2017</w:t>
      </w:r>
      <w:r>
        <w:rPr>
          <w:rFonts w:hint="eastAsia" w:ascii="仿宋_GB2312" w:hAnsi="宋体" w:eastAsia="仿宋_GB2312" w:cs="仿宋_GB2312"/>
          <w:sz w:val="32"/>
          <w:szCs w:val="32"/>
        </w:rPr>
        <w:t>年预计购置</w:t>
      </w:r>
      <w:r>
        <w:rPr>
          <w:rFonts w:ascii="仿宋_GB2312" w:hAnsi="宋体" w:eastAsia="仿宋_GB2312" w:cs="仿宋_GB2312"/>
          <w:sz w:val="32"/>
          <w:szCs w:val="32"/>
        </w:rPr>
        <w:t>0</w:t>
      </w:r>
      <w:r>
        <w:rPr>
          <w:rFonts w:hint="eastAsia" w:ascii="仿宋_GB2312" w:hAnsi="宋体" w:eastAsia="仿宋_GB2312" w:cs="仿宋_GB2312"/>
          <w:sz w:val="32"/>
          <w:szCs w:val="32"/>
        </w:rPr>
        <w:t>辆，报废</w:t>
      </w:r>
      <w:r>
        <w:rPr>
          <w:rFonts w:ascii="仿宋_GB2312" w:hAnsi="宋体" w:eastAsia="仿宋_GB2312" w:cs="仿宋_GB2312"/>
          <w:sz w:val="32"/>
          <w:szCs w:val="32"/>
        </w:rPr>
        <w:t>0</w:t>
      </w:r>
      <w:r>
        <w:rPr>
          <w:rFonts w:hint="eastAsia" w:ascii="仿宋_GB2312" w:hAnsi="宋体" w:eastAsia="仿宋_GB2312" w:cs="仿宋_GB2312"/>
          <w:sz w:val="32"/>
          <w:szCs w:val="32"/>
        </w:rPr>
        <w:t>辆。</w:t>
      </w:r>
    </w:p>
    <w:p>
      <w:pPr>
        <w:pStyle w:val="10"/>
        <w:numPr>
          <w:ilvl w:val="0"/>
          <w:numId w:val="4"/>
        </w:numPr>
        <w:ind w:firstLineChars="0"/>
        <w:rPr>
          <w:rFonts w:ascii="黑体" w:hAnsi="宋体" w:eastAsia="黑体" w:cs="Times New Roman"/>
          <w:b/>
          <w:bCs/>
          <w:sz w:val="32"/>
          <w:szCs w:val="32"/>
        </w:rPr>
      </w:pPr>
      <w:r>
        <w:rPr>
          <w:rFonts w:hint="eastAsia" w:ascii="黑体" w:hAnsi="宋体" w:eastAsia="黑体" w:cs="黑体"/>
          <w:b/>
          <w:bCs/>
          <w:sz w:val="32"/>
          <w:szCs w:val="32"/>
        </w:rPr>
        <w:t>预算绩效信息公开情况</w:t>
      </w:r>
    </w:p>
    <w:p>
      <w:pPr>
        <w:ind w:firstLine="640"/>
        <w:rPr>
          <w:rFonts w:ascii="仿宋_GB2312" w:hAnsi="宋体" w:eastAsia="仿宋_GB2312" w:cs="Times New Roman"/>
          <w:sz w:val="32"/>
          <w:szCs w:val="32"/>
        </w:rPr>
      </w:pPr>
      <w:r>
        <w:rPr>
          <w:rFonts w:ascii="仿宋_GB2312" w:hAnsi="宋体" w:eastAsia="仿宋_GB2312" w:cs="仿宋_GB2312"/>
          <w:sz w:val="32"/>
          <w:szCs w:val="32"/>
        </w:rPr>
        <w:t>2017</w:t>
      </w:r>
      <w:r>
        <w:rPr>
          <w:rFonts w:hint="eastAsia" w:ascii="仿宋_GB2312" w:hAnsi="宋体" w:eastAsia="仿宋_GB2312" w:cs="仿宋_GB2312"/>
          <w:sz w:val="32"/>
          <w:szCs w:val="32"/>
        </w:rPr>
        <w:t>年，本部门没有开展预算绩效信息公开的有关工作，接下来将结合部门实际情况，推进预算绩效工作。</w:t>
      </w:r>
    </w:p>
    <w:p>
      <w:pPr>
        <w:jc w:val="center"/>
        <w:rPr>
          <w:rFonts w:ascii="黑体" w:hAnsi="宋体" w:eastAsia="黑体" w:cs="Times New Roman"/>
          <w:b/>
          <w:bCs/>
          <w:sz w:val="44"/>
          <w:szCs w:val="44"/>
        </w:rPr>
      </w:pPr>
      <w:r>
        <w:rPr>
          <w:rFonts w:hint="eastAsia" w:ascii="黑体" w:hAnsi="宋体" w:eastAsia="黑体" w:cs="黑体"/>
          <w:b/>
          <w:bCs/>
          <w:sz w:val="44"/>
          <w:szCs w:val="44"/>
        </w:rPr>
        <w:t>第四部分</w:t>
      </w:r>
      <w:r>
        <w:rPr>
          <w:rFonts w:ascii="黑体" w:hAnsi="宋体" w:eastAsia="黑体" w:cs="黑体"/>
          <w:b/>
          <w:bCs/>
          <w:sz w:val="44"/>
          <w:szCs w:val="44"/>
        </w:rPr>
        <w:t xml:space="preserve">  </w:t>
      </w:r>
      <w:r>
        <w:rPr>
          <w:rFonts w:hint="eastAsia" w:ascii="黑体" w:hAnsi="宋体" w:eastAsia="黑体" w:cs="黑体"/>
          <w:b/>
          <w:bCs/>
          <w:sz w:val="44"/>
          <w:szCs w:val="44"/>
        </w:rPr>
        <w:t>名词解释</w:t>
      </w:r>
    </w:p>
    <w:p>
      <w:pPr>
        <w:ind w:firstLine="640"/>
        <w:rPr>
          <w:rFonts w:ascii="仿宋_GB2312" w:hAnsi="宋体" w:eastAsia="仿宋_GB2312" w:cs="Times New Roman"/>
          <w:sz w:val="32"/>
          <w:szCs w:val="32"/>
        </w:rPr>
      </w:pPr>
      <w:r>
        <w:rPr>
          <w:rFonts w:hint="eastAsia" w:ascii="黑体" w:hAnsi="宋体" w:eastAsia="黑体" w:cs="黑体"/>
          <w:b/>
          <w:bCs/>
          <w:sz w:val="32"/>
          <w:szCs w:val="32"/>
        </w:rPr>
        <w:t>部门预算</w:t>
      </w:r>
      <w:r>
        <w:rPr>
          <w:rFonts w:hint="eastAsia" w:ascii="宋体" w:hAnsi="宋体" w:cs="宋体"/>
          <w:b/>
          <w:bCs/>
          <w:sz w:val="32"/>
          <w:szCs w:val="32"/>
        </w:rPr>
        <w:t>：</w:t>
      </w:r>
      <w:r>
        <w:rPr>
          <w:rFonts w:hint="eastAsia" w:ascii="仿宋_GB2312" w:hAnsi="宋体" w:eastAsia="仿宋_GB2312" w:cs="仿宋_GB2312"/>
          <w:sz w:val="32"/>
          <w:szCs w:val="32"/>
        </w:rPr>
        <w:t>指与财政部门直接发生预算缴款、拨款关系的政府机关、社会团体和其他单位，依据国家有关法律规定及其履行职能的需要编制的本部门年度收支计划，涵盖部门各项收支，实行一个部门一本预算。</w:t>
      </w:r>
    </w:p>
    <w:p>
      <w:pPr>
        <w:ind w:firstLine="640"/>
        <w:rPr>
          <w:rFonts w:ascii="仿宋_GB2312" w:hAnsi="宋体" w:eastAsia="仿宋_GB2312" w:cs="Times New Roman"/>
          <w:sz w:val="32"/>
          <w:szCs w:val="32"/>
        </w:rPr>
      </w:pPr>
      <w:r>
        <w:rPr>
          <w:rFonts w:hint="eastAsia" w:ascii="黑体" w:hAnsi="宋体" w:eastAsia="黑体" w:cs="黑体"/>
          <w:b/>
          <w:bCs/>
          <w:sz w:val="32"/>
          <w:szCs w:val="32"/>
        </w:rPr>
        <w:t>“三公”经费</w:t>
      </w:r>
      <w:r>
        <w:rPr>
          <w:rFonts w:hint="eastAsia" w:ascii="宋体" w:hAnsi="宋体" w:cs="宋体"/>
          <w:b/>
          <w:bCs/>
          <w:sz w:val="32"/>
          <w:szCs w:val="32"/>
        </w:rPr>
        <w:t>：</w:t>
      </w:r>
      <w:r>
        <w:rPr>
          <w:rFonts w:hint="eastAsia" w:ascii="仿宋_GB2312" w:hAnsi="宋体" w:eastAsia="仿宋_GB2312" w:cs="仿宋_GB2312"/>
          <w:sz w:val="32"/>
          <w:szCs w:val="32"/>
        </w:rPr>
        <w:t>因公出国（境）费、公务用车购置及运行费和公务接待费。（</w:t>
      </w:r>
      <w:r>
        <w:rPr>
          <w:rFonts w:ascii="仿宋_GB2312" w:hAnsi="宋体" w:eastAsia="仿宋_GB2312" w:cs="仿宋_GB2312"/>
          <w:sz w:val="32"/>
          <w:szCs w:val="32"/>
        </w:rPr>
        <w:t>1</w:t>
      </w:r>
      <w:r>
        <w:rPr>
          <w:rFonts w:hint="eastAsia" w:ascii="仿宋_GB2312" w:hAnsi="宋体" w:eastAsia="仿宋_GB2312" w:cs="仿宋_GB2312"/>
          <w:sz w:val="32"/>
          <w:szCs w:val="32"/>
        </w:rPr>
        <w:t>）因公出国（境）费，指单位工作人员公务出国（境）的住宿费、旅费、伙食补助费、杂费、培训费等支出。（</w:t>
      </w:r>
      <w:r>
        <w:rPr>
          <w:rFonts w:ascii="仿宋_GB2312" w:hAnsi="宋体" w:eastAsia="仿宋_GB2312" w:cs="仿宋_GB2312"/>
          <w:sz w:val="32"/>
          <w:szCs w:val="32"/>
        </w:rPr>
        <w:t>2</w:t>
      </w:r>
      <w:r>
        <w:rPr>
          <w:rFonts w:hint="eastAsia" w:ascii="仿宋_GB2312" w:hAnsi="宋体" w:eastAsia="仿宋_GB2312" w:cs="仿宋_GB2312"/>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hAnsi="宋体" w:eastAsia="仿宋_GB2312" w:cs="仿宋_GB2312"/>
          <w:sz w:val="32"/>
          <w:szCs w:val="32"/>
        </w:rPr>
        <w:t>3</w:t>
      </w:r>
      <w:r>
        <w:rPr>
          <w:rFonts w:hint="eastAsia" w:ascii="仿宋_GB2312" w:hAnsi="宋体" w:eastAsia="仿宋_GB2312" w:cs="仿宋_GB2312"/>
          <w:sz w:val="32"/>
          <w:szCs w:val="32"/>
        </w:rPr>
        <w:t>）公务接待费，指单位按规定开支的各类公务接待（含外宾接待）支出。</w:t>
      </w:r>
    </w:p>
    <w:p>
      <w:pPr>
        <w:ind w:firstLine="640"/>
        <w:rPr>
          <w:rFonts w:ascii="仿宋_GB2312" w:hAnsi="宋体" w:eastAsia="仿宋_GB2312" w:cs="Times New Roman"/>
          <w:sz w:val="32"/>
          <w:szCs w:val="32"/>
        </w:rPr>
      </w:pPr>
    </w:p>
    <w:p>
      <w:pPr>
        <w:ind w:firstLine="640"/>
        <w:rPr>
          <w:rFonts w:ascii="宋体" w:cs="Times New Roman"/>
          <w:sz w:val="32"/>
          <w:szCs w:val="32"/>
        </w:rPr>
      </w:pPr>
    </w:p>
    <w:p>
      <w:pPr>
        <w:ind w:firstLine="640"/>
        <w:rPr>
          <w:rFonts w:ascii="宋体" w:cs="Times New Roman"/>
          <w:sz w:val="32"/>
          <w:szCs w:val="32"/>
        </w:rPr>
      </w:pPr>
    </w:p>
    <w:p>
      <w:pPr>
        <w:ind w:firstLine="4480" w:firstLineChars="1400"/>
        <w:rPr>
          <w:rFonts w:ascii="宋体" w:cs="Times New Roman"/>
          <w:sz w:val="32"/>
          <w:szCs w:val="32"/>
        </w:rPr>
      </w:pPr>
      <w:r>
        <w:rPr>
          <w:rFonts w:hint="eastAsia" w:ascii="宋体" w:hAnsi="宋体" w:cs="宋体"/>
          <w:sz w:val="32"/>
          <w:szCs w:val="32"/>
        </w:rPr>
        <w:t>东源县档案局（馆）</w:t>
      </w:r>
    </w:p>
    <w:p>
      <w:pPr>
        <w:ind w:firstLine="4640" w:firstLineChars="1450"/>
        <w:rPr>
          <w:rFonts w:ascii="宋体" w:cs="Times New Roman"/>
          <w:sz w:val="32"/>
          <w:szCs w:val="32"/>
        </w:rPr>
      </w:pPr>
      <w:r>
        <w:rPr>
          <w:rFonts w:ascii="宋体" w:hAnsi="宋体" w:cs="宋体"/>
          <w:sz w:val="32"/>
          <w:szCs w:val="32"/>
        </w:rPr>
        <w:t>2017</w:t>
      </w:r>
      <w:r>
        <w:rPr>
          <w:rFonts w:hint="eastAsia" w:ascii="宋体" w:hAnsi="宋体" w:cs="宋体"/>
          <w:sz w:val="32"/>
          <w:szCs w:val="32"/>
        </w:rPr>
        <w:t>年</w:t>
      </w:r>
      <w:r>
        <w:rPr>
          <w:rFonts w:ascii="宋体" w:hAnsi="宋体" w:cs="宋体"/>
          <w:sz w:val="32"/>
          <w:szCs w:val="32"/>
        </w:rPr>
        <w:t>3</w:t>
      </w:r>
      <w:r>
        <w:rPr>
          <w:rFonts w:hint="eastAsia" w:ascii="宋体" w:hAnsi="宋体" w:cs="宋体"/>
          <w:sz w:val="32"/>
          <w:szCs w:val="32"/>
        </w:rPr>
        <w:t>月</w:t>
      </w:r>
      <w:r>
        <w:rPr>
          <w:rFonts w:ascii="宋体" w:hAnsi="宋体" w:cs="宋体"/>
          <w:sz w:val="32"/>
          <w:szCs w:val="32"/>
        </w:rPr>
        <w:t>13</w:t>
      </w:r>
      <w:r>
        <w:rPr>
          <w:rFonts w:hint="eastAsia" w:ascii="宋体" w:hAnsi="宋体" w:cs="宋体"/>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87782"/>
    <w:multiLevelType w:val="multilevel"/>
    <w:tmpl w:val="4A887782"/>
    <w:lvl w:ilvl="0" w:tentative="0">
      <w:start w:val="2"/>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F7F"/>
    <w:rsid w:val="00023A76"/>
    <w:rsid w:val="00052089"/>
    <w:rsid w:val="00061D21"/>
    <w:rsid w:val="00081973"/>
    <w:rsid w:val="000C4A1B"/>
    <w:rsid w:val="001037EA"/>
    <w:rsid w:val="00141127"/>
    <w:rsid w:val="00153E47"/>
    <w:rsid w:val="00153F7F"/>
    <w:rsid w:val="00182DD3"/>
    <w:rsid w:val="001843F4"/>
    <w:rsid w:val="001A2578"/>
    <w:rsid w:val="001B0685"/>
    <w:rsid w:val="001D2EB4"/>
    <w:rsid w:val="001D794D"/>
    <w:rsid w:val="00207144"/>
    <w:rsid w:val="00225396"/>
    <w:rsid w:val="0022687C"/>
    <w:rsid w:val="0025387D"/>
    <w:rsid w:val="002E0B59"/>
    <w:rsid w:val="00307E94"/>
    <w:rsid w:val="003174F0"/>
    <w:rsid w:val="0037398A"/>
    <w:rsid w:val="00397C87"/>
    <w:rsid w:val="00455492"/>
    <w:rsid w:val="00464EAD"/>
    <w:rsid w:val="0049545D"/>
    <w:rsid w:val="004F36FD"/>
    <w:rsid w:val="00505235"/>
    <w:rsid w:val="005222C6"/>
    <w:rsid w:val="005A422B"/>
    <w:rsid w:val="0060682A"/>
    <w:rsid w:val="00664700"/>
    <w:rsid w:val="00666864"/>
    <w:rsid w:val="00675540"/>
    <w:rsid w:val="00675EBF"/>
    <w:rsid w:val="006E36AA"/>
    <w:rsid w:val="006F7F51"/>
    <w:rsid w:val="007009F8"/>
    <w:rsid w:val="00706D91"/>
    <w:rsid w:val="007379C6"/>
    <w:rsid w:val="00775D75"/>
    <w:rsid w:val="00794B4E"/>
    <w:rsid w:val="007A3F98"/>
    <w:rsid w:val="007B7D6C"/>
    <w:rsid w:val="0082032E"/>
    <w:rsid w:val="008740F4"/>
    <w:rsid w:val="00892462"/>
    <w:rsid w:val="008A007A"/>
    <w:rsid w:val="008C18D2"/>
    <w:rsid w:val="009056C1"/>
    <w:rsid w:val="009C7C7D"/>
    <w:rsid w:val="009C7E0A"/>
    <w:rsid w:val="00A32433"/>
    <w:rsid w:val="00A51AAE"/>
    <w:rsid w:val="00A52571"/>
    <w:rsid w:val="00A612F1"/>
    <w:rsid w:val="00AC7E0F"/>
    <w:rsid w:val="00AF6D13"/>
    <w:rsid w:val="00B102B6"/>
    <w:rsid w:val="00B5573D"/>
    <w:rsid w:val="00B70EC4"/>
    <w:rsid w:val="00B73D05"/>
    <w:rsid w:val="00B94940"/>
    <w:rsid w:val="00BA3E60"/>
    <w:rsid w:val="00BD04D1"/>
    <w:rsid w:val="00C068C5"/>
    <w:rsid w:val="00C727B0"/>
    <w:rsid w:val="00C96263"/>
    <w:rsid w:val="00CB532E"/>
    <w:rsid w:val="00CC07DC"/>
    <w:rsid w:val="00CE3C86"/>
    <w:rsid w:val="00CF24CE"/>
    <w:rsid w:val="00CF6396"/>
    <w:rsid w:val="00D1019D"/>
    <w:rsid w:val="00D11BD9"/>
    <w:rsid w:val="00D51D4F"/>
    <w:rsid w:val="00D90621"/>
    <w:rsid w:val="00D92AB7"/>
    <w:rsid w:val="00E22273"/>
    <w:rsid w:val="00E4082E"/>
    <w:rsid w:val="00F457B5"/>
    <w:rsid w:val="00F628CB"/>
    <w:rsid w:val="00F73F32"/>
    <w:rsid w:val="00F75A30"/>
    <w:rsid w:val="00F86ADE"/>
    <w:rsid w:val="00FB6191"/>
    <w:rsid w:val="00FD0207"/>
    <w:rsid w:val="00FD6EDC"/>
    <w:rsid w:val="13016A31"/>
    <w:rsid w:val="20EE6A13"/>
    <w:rsid w:val="297A36F6"/>
    <w:rsid w:val="36E602DD"/>
    <w:rsid w:val="50CB6A87"/>
    <w:rsid w:val="60E37A9B"/>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5"/>
    <w:link w:val="2"/>
    <w:qFormat/>
    <w:uiPriority w:val="99"/>
    <w:rPr>
      <w:rFonts w:ascii="Calibri" w:hAnsi="Calibri" w:eastAsia="宋体" w:cs="Calibri"/>
      <w:kern w:val="2"/>
      <w:sz w:val="18"/>
      <w:szCs w:val="18"/>
    </w:rPr>
  </w:style>
  <w:style w:type="character" w:customStyle="1" w:styleId="8">
    <w:name w:val="Header Char"/>
    <w:basedOn w:val="5"/>
    <w:link w:val="4"/>
    <w:qFormat/>
    <w:uiPriority w:val="99"/>
    <w:rPr>
      <w:rFonts w:ascii="Calibri" w:hAnsi="Calibri" w:eastAsia="宋体" w:cs="Calibri"/>
      <w:kern w:val="2"/>
      <w:sz w:val="18"/>
      <w:szCs w:val="18"/>
    </w:rPr>
  </w:style>
  <w:style w:type="character" w:customStyle="1" w:styleId="9">
    <w:name w:val="Footer Char"/>
    <w:basedOn w:val="5"/>
    <w:link w:val="3"/>
    <w:uiPriority w:val="99"/>
    <w:rPr>
      <w:rFonts w:ascii="Calibri" w:hAnsi="Calibri" w:eastAsia="宋体" w:cs="Calibri"/>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14</Pages>
  <Words>287</Words>
  <Characters>1637</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2018-03-16T08:23:00Z</dcterms:created>
  <dc:creator>huangzj</dc:creator>
  <cp:lastModifiedBy>悦:-)吉祥</cp:lastModifiedBy>
  <cp:lastPrinted>2018-03-19T03:03:00Z</cp:lastPrinted>
  <dcterms:modified xsi:type="dcterms:W3CDTF">2018-11-05T08:43:06Z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