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5E1D0">
      <w:pPr>
        <w:pStyle w:val="2"/>
        <w:bidi w:val="0"/>
      </w:pPr>
      <w:bookmarkStart w:id="0" w:name="_GoBack"/>
      <w:r>
        <w:rPr>
          <w:rFonts w:hint="eastAsia"/>
          <w:sz w:val="40"/>
          <w:szCs w:val="22"/>
        </w:rPr>
        <w:t>久社村房地一体确权登记发证公告（第</w:t>
      </w:r>
      <w:r>
        <w:rPr>
          <w:rFonts w:hint="eastAsia"/>
          <w:sz w:val="40"/>
          <w:szCs w:val="22"/>
          <w:lang w:eastAsia="zh-CN"/>
        </w:rPr>
        <w:t>五</w:t>
      </w:r>
      <w:r>
        <w:rPr>
          <w:rFonts w:hint="eastAsia"/>
          <w:sz w:val="40"/>
          <w:szCs w:val="22"/>
        </w:rPr>
        <w:t>批）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9"/>
        <w:gridCol w:w="1207"/>
        <w:gridCol w:w="1241"/>
        <w:gridCol w:w="1243"/>
        <w:gridCol w:w="747"/>
        <w:gridCol w:w="747"/>
        <w:gridCol w:w="745"/>
        <w:gridCol w:w="905"/>
      </w:tblGrid>
      <w:tr w14:paraId="2D90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90182">
            <w:pPr>
              <w:spacing w:line="0" w:lineRule="atLeast"/>
              <w:jc w:val="center"/>
            </w:pPr>
            <w:r>
              <w:rPr>
                <w:rFonts w:ascii="宋体" w:hAnsi="宋体" w:cs="宋体"/>
                <w:b/>
                <w:sz w:val="26"/>
              </w:rPr>
              <w:t>序号</w:t>
            </w:r>
          </w:p>
        </w:tc>
        <w:tc>
          <w:tcPr>
            <w:tcW w:w="95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1E0F4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B7AAF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权利类型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5E174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不动产坐落</w:t>
            </w:r>
          </w:p>
        </w:tc>
        <w:tc>
          <w:tcPr>
            <w:tcW w:w="12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F2218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不动产单元号</w:t>
            </w:r>
          </w:p>
        </w:tc>
        <w:tc>
          <w:tcPr>
            <w:tcW w:w="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E57BF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宗地面积</w:t>
            </w:r>
          </w:p>
        </w:tc>
        <w:tc>
          <w:tcPr>
            <w:tcW w:w="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54D9F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建筑面积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B693D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用途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1AE64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备注</w:t>
            </w:r>
          </w:p>
        </w:tc>
      </w:tr>
      <w:tr w14:paraId="7486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B9DE1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4E838">
            <w:pPr>
              <w:spacing w:line="0" w:lineRule="atLeas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林石彬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53156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EF6E9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广东省河源市东源县黄田镇久社村东风小组</w:t>
            </w:r>
          </w:p>
        </w:tc>
        <w:tc>
          <w:tcPr>
            <w:tcW w:w="12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E0E3E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441625105108JC20005F00010001</w:t>
            </w:r>
          </w:p>
        </w:tc>
        <w:tc>
          <w:tcPr>
            <w:tcW w:w="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9199B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114.8</w:t>
            </w:r>
          </w:p>
        </w:tc>
        <w:tc>
          <w:tcPr>
            <w:tcW w:w="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B6528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321.19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77367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C20C3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</w:p>
        </w:tc>
      </w:tr>
    </w:tbl>
    <w:p w14:paraId="601D47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84957"/>
    <w:rsid w:val="17B84957"/>
    <w:rsid w:val="2C8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133</Characters>
  <Lines>0</Lines>
  <Paragraphs>0</Paragraphs>
  <TotalTime>0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2025-05-21T06:43:00Z</dcterms:created>
  <dc:creator>沙漠骆驼</dc:creator>
  <cp:lastModifiedBy>沙漠骆驼</cp:lastModifiedBy>
  <dcterms:modified xsi:type="dcterms:W3CDTF">2025-05-21T07:26:33Z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0AD4CAAB486C4953A0719BE65AB2C781_11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