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  <w:t>附件3-3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（对主平台予以融资奖励方向）</w:t>
      </w:r>
    </w:p>
    <w:p/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2025年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省级促进产业有序转移专项资金入库项目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报告编写提纲：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项目（</w:t>
      </w:r>
      <w:r>
        <w:rPr>
          <w:rFonts w:ascii="Times New Roman" w:hAnsi="Times New Roman" w:eastAsia="黑体" w:cs="Times New Roman"/>
          <w:sz w:val="32"/>
          <w:szCs w:val="32"/>
        </w:rPr>
        <w:t>企业</w:t>
      </w:r>
      <w:r>
        <w:rPr>
          <w:rFonts w:hint="eastAsia" w:ascii="Times New Roman" w:hAnsi="Times New Roman" w:eastAsia="黑体" w:cs="Times New Roman"/>
          <w:sz w:val="32"/>
          <w:szCs w:val="32"/>
        </w:rPr>
        <w:t>）、贷款资金、</w:t>
      </w:r>
      <w:r>
        <w:rPr>
          <w:rFonts w:ascii="Times New Roman" w:hAnsi="Times New Roman" w:eastAsia="黑体" w:cs="Times New Roman"/>
          <w:sz w:val="32"/>
          <w:szCs w:val="32"/>
        </w:rPr>
        <w:t>项目</w:t>
      </w:r>
      <w:r>
        <w:rPr>
          <w:rFonts w:hint="eastAsia" w:ascii="Times New Roman" w:hAnsi="Times New Roman" w:eastAsia="黑体" w:cs="Times New Roman"/>
          <w:sz w:val="32"/>
          <w:szCs w:val="32"/>
        </w:rPr>
        <w:t>建设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申报单位概况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项目企业设立情况、股权结构、历史沿革，主要股东概况，主营业务情况，在行业中的地位和竞争力，现有生产、研发能力，近期财务状况，主要投资项目，未来发展战略等。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（二）向金融机构申请固定资产贷款资金基本情况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......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建设情况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red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项目建设的基本情况，包括建设背景、建设地点、主要建设内容和规模、产品和工程技术方案、投资规模和资金筹措方案等内容。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重点阐明资金具体使用情况、基础设施项目建设情况，资金使用和项目要逐条对应；并以文字说明佐证材料包括与申报条件有关的财务报表、资金投入明细、审计报告、第三方检测报告等。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二、项目备案、核准或审批及合同有关规定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......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</w:rPr>
        <w:t>固定资产贷款资金用于主平台园区基础设施建设的详细情况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相关情况可用资金使用明细表呈现。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符合政策条件的情况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与本方向奖励资金的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逐条对应情况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并进行符合性阐述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，明确提出申请奖补的资金额（含计算过程）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注：以上提及内容项目必须具备，如若有其他需要增加内容，企业可根据实际项目情况增加。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hZmE5ZDg5ZWU4Nzg3ZDQyYzY0NTEzODVmNzI3OTYifQ=="/>
  </w:docVars>
  <w:rsids>
    <w:rsidRoot w:val="00BA7D3C"/>
    <w:rsid w:val="0008055E"/>
    <w:rsid w:val="001B498F"/>
    <w:rsid w:val="002058FC"/>
    <w:rsid w:val="00BA7D3C"/>
    <w:rsid w:val="06AE7669"/>
    <w:rsid w:val="0DBC0BBA"/>
    <w:rsid w:val="0F301613"/>
    <w:rsid w:val="1BE5400E"/>
    <w:rsid w:val="2505543E"/>
    <w:rsid w:val="260033B9"/>
    <w:rsid w:val="264A30FB"/>
    <w:rsid w:val="2B170DFC"/>
    <w:rsid w:val="3F1F55B1"/>
    <w:rsid w:val="4B7539A3"/>
    <w:rsid w:val="7A1D2123"/>
    <w:rsid w:val="7F05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</Words>
  <Characters>132</Characters>
  <Lines>1</Lines>
  <Paragraphs>1</Paragraphs>
  <TotalTime>62</TotalTime>
  <ScaleCrop>false</ScaleCrop>
  <LinksUpToDate>false</LinksUpToDate>
  <CharactersWithSpaces>154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2024-02-05T03:54:00Z</dcterms:created>
  <dc:creator>Administrator</dc:creator>
  <cp:lastModifiedBy>郑蒋馨</cp:lastModifiedBy>
  <dcterms:modified xsi:type="dcterms:W3CDTF">2025-06-17T10:37:08Z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D55399201B324B86BE561D942AE3C422_13</vt:lpwstr>
  </property>
</Properties>
</file>