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3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E6C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1029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绩效自评报告</w:t>
      </w:r>
    </w:p>
    <w:p w14:paraId="5DBA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BD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3E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14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97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55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FD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79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212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4C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4E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27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AD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5F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级预算部门：（公章）</w:t>
      </w:r>
    </w:p>
    <w:p w14:paraId="16A4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填报人姓名：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曹慧琳</w:t>
      </w:r>
    </w:p>
    <w:p w14:paraId="238C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0762-8839608</w:t>
      </w:r>
    </w:p>
    <w:p w14:paraId="3923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2025年7月22日</w:t>
      </w:r>
    </w:p>
    <w:p w14:paraId="21AE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55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东源县卫生健康局2024年人才能力提升培训经费（预列）绩效自评报告</w:t>
      </w:r>
    </w:p>
    <w:p w14:paraId="4872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203A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一、项目支出基本情况</w:t>
      </w:r>
    </w:p>
    <w:p w14:paraId="5ABD8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资金安排情况。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预算计划安排5万元，本年实际到账金额3.14万元，但由于财政资金紧张，有2.24万元年底无法支出被收回，剩余0.90万元额度。</w:t>
      </w:r>
    </w:p>
    <w:p w14:paraId="2B8D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资金使用情况。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本年实际到账金额3.14万元，但由于财政资金紧张，有2.24万元年底无法支出被收回，实际支出0.90万元。</w:t>
      </w:r>
    </w:p>
    <w:p w14:paraId="465ED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绩效目标情况。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2024年我局完成卫健系统引才育才工作、完成下属事业单位第三次岗位聘用工作、完成东源县卫生健康系统干部教育培训工作、2025年度卫生专业技术资格、护士执业资格报名及现场审核工作等工作。</w:t>
      </w:r>
    </w:p>
    <w:p w14:paraId="049A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内控制度情况。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资金使用单位财务制度健全、会计核算规范、资金管理严格，按计划使用资金，按时、按质、按量完成任务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99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二、决策及实施过程情况</w:t>
      </w:r>
    </w:p>
    <w:p w14:paraId="2B6D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深入贯彻落实习近平总书记关于做好新时代人才工作的重要思想，全面落实中央和省委、市委县委人才工作会议精神，聚焦人才强省“五大工程”，我局在县委、县政府的正确领导下紧紧围绕市委、县委重点工作，以改革创新为动力、以人才驱动为核心、以人才引育为重点，着力抓好人才发展“引育用留”工作，切实履行工作职能，不断加强卫健系统干部队伍建设，完成了卫健系统引才育才工作、完成下属事业单位第三次岗位聘用工作、完成东源县卫生健康系统干部教育培训工作、2025年度卫生专业技术资格、护士执业资格报名及现场审核工作等工作。</w:t>
      </w:r>
    </w:p>
    <w:p w14:paraId="40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三、绩效自评结果及分析</w:t>
      </w:r>
    </w:p>
    <w:p w14:paraId="4047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（一）总体情况</w:t>
      </w:r>
    </w:p>
    <w:p w14:paraId="78C2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本年决策情况及实施过程11.4分、绩效产出40分、绩效效益30分，自评合计81.4分，自评合计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评分为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良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BEA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（二）项目绩效自评情况及分析</w:t>
      </w:r>
    </w:p>
    <w:p w14:paraId="2B75A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我局完成卫健系统引才育才工作、完成下属事业单位第三次岗位聘用工作、完成东源县卫生健康系统干部教育培训工作、2025年度卫生专业技术资格、护士执业资格报名及现场审核工作等工作，基本达成预期指标。</w:t>
      </w:r>
    </w:p>
    <w:p w14:paraId="5171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（三）偏差较大项目说明</w:t>
      </w:r>
    </w:p>
    <w:p w14:paraId="11B5C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无偏差较大项目。</w:t>
      </w:r>
    </w:p>
    <w:p w14:paraId="52916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四、自评发现的问题及整改措施</w:t>
      </w:r>
    </w:p>
    <w:p w14:paraId="1A29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（一）自评发现问题</w:t>
      </w:r>
    </w:p>
    <w:p w14:paraId="73F0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卫生人才队伍结构失衡。由于近年来通过公开招聘招录了多批的医疗卫生人才，年龄结构差距较为趋缓，医疗卫生人才各阶段年龄占比均衡，但是在学历结构层面表现是严重偏低的，大专及以下学历占全县医疗卫生人才队伍接近八成，充分暴露出学历问题是卫健领域人才队伍的短板。</w:t>
      </w:r>
      <w:bookmarkStart w:id="0" w:name="_GoBack"/>
      <w:bookmarkEnd w:id="0"/>
    </w:p>
    <w:p w14:paraId="77A4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（2）县级公立医院人员身份不明确，医务人员工资水平偏低，留不住高层次人才。</w:t>
      </w:r>
    </w:p>
    <w:p w14:paraId="1F68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（3）紧密型县域医共体建设缓慢，作用发挥不明显，对基层医疗卫生人才培养力度不够。</w:t>
      </w:r>
    </w:p>
    <w:p w14:paraId="0549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（4）县级公立医院编外医务人员占比大于在编人员，劳动强度和工龄相同的情况下，存在退休待遇不一致，容易存在落差心理，影响工作积极性和人员的引进和发展。</w:t>
      </w:r>
    </w:p>
    <w:p w14:paraId="6BB9D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（二）整改措施</w:t>
      </w:r>
    </w:p>
    <w:p w14:paraId="61669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通过组织专项招聘，如高层次人才招聘，校园招聘和急需紧缺专业人才招聘等招聘方式，根据不同级别的医院的不同需求，针对不同层次的医疗卫生人才组织医疗卫生人才专项招聘工作，更进一步解决医疗卫生人才缺乏的问题。</w:t>
      </w:r>
    </w:p>
    <w:p w14:paraId="54D1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继续做好订单定向医生培养工作，逐步扩大农村订单定向免费医学生培养规模，提供足够的基层医疗卫生机构医疗技术岗位，将定向医学毕业生优先安排给服务人口多、全科医疗需求大、全科医生较为短缺的基层医疗卫生机构，通过对定向医学毕业生进行面试、考察，按照人岗匹配、专业对口的要求，由定向医学毕业生按面试、考察成绩由高到低依次选择工作岗位，并落实编制。</w:t>
      </w:r>
    </w:p>
    <w:p w14:paraId="6BD9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（3）继续建立县域医共体内“传、帮、带”人才培训机制，每年遴选10名县级医疗机构卫生专业技术人才到乡镇卫生院驻点帮扶工作，切实提高基层医疗卫生机构服务水平，该项工作将长期推进。</w:t>
      </w:r>
    </w:p>
    <w:p w14:paraId="57BBC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继续通过“百名首席专家”下基层、“滚雪球”项目、“组团式帮扶”等方式，柔性引进高层次人才，充分利用城市优质资源下沉的契机，积极与上级三甲医院建立对口帮扶体系，形成常态化教育培训机制，积极选派医务人员到上级三甲医院进修学习、激励在职医务人员继续再教育，提升学历。</w:t>
      </w:r>
    </w:p>
    <w:p w14:paraId="3260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通过医共体建设，实行县、镇、村一体化管理，进一步明确21个乡镇卫生院承担基本医疗服务和基本公共卫生服务职能，村卫生站承担一般诊疗、基本公共服务职能，大力推动医疗卫生工作重心下移和优质资源下沉。同时，通过实行“六个统一”管理，在总医院成立人力资源管理中心，实行人员统一管理，完善人才引进和培养管理办法，按照医共体建设布局科学合理统筹配置医疗机构医务人员。</w:t>
      </w:r>
    </w:p>
    <w:p w14:paraId="26A2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（6）根据上级部门工作要求，继续按时按量做好本部门业务工作。</w:t>
      </w:r>
    </w:p>
    <w:p w14:paraId="65701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五、绩效自评工作建议及预算安排建议</w:t>
      </w:r>
    </w:p>
    <w:p w14:paraId="420C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暂无。</w:t>
      </w:r>
    </w:p>
    <w:p w14:paraId="4C82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六、其他需要说明的问题</w:t>
      </w:r>
    </w:p>
    <w:p w14:paraId="27E9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暂无。</w:t>
      </w:r>
    </w:p>
    <w:p w14:paraId="2ACD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99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B18FD5-F998-4340-A8C1-C9C3BC098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E77964-2BA5-4C19-8269-C7B11C19A7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26CECF-A5D2-4E7A-A196-18281C2A8B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9F46FA-FD48-48D0-B906-C07090A48A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210BD2-1C34-4B25-9870-29A959906C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D47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B48E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B48E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7C11"/>
    <w:rsid w:val="05A22330"/>
    <w:rsid w:val="130350BB"/>
    <w:rsid w:val="13BF582E"/>
    <w:rsid w:val="143A545E"/>
    <w:rsid w:val="14AD0358"/>
    <w:rsid w:val="19D340AC"/>
    <w:rsid w:val="1DB6018E"/>
    <w:rsid w:val="1DF926A9"/>
    <w:rsid w:val="2037464C"/>
    <w:rsid w:val="2E1C5A7D"/>
    <w:rsid w:val="2E292CCF"/>
    <w:rsid w:val="2E740FB7"/>
    <w:rsid w:val="2EEB7A25"/>
    <w:rsid w:val="316D7C11"/>
    <w:rsid w:val="3B890954"/>
    <w:rsid w:val="3C5A3870"/>
    <w:rsid w:val="490A0795"/>
    <w:rsid w:val="4D8A5071"/>
    <w:rsid w:val="4E1F3A9B"/>
    <w:rsid w:val="54C9126D"/>
    <w:rsid w:val="5E826468"/>
    <w:rsid w:val="616C681D"/>
    <w:rsid w:val="67436216"/>
    <w:rsid w:val="70B17430"/>
    <w:rsid w:val="71791D68"/>
    <w:rsid w:val="73732D48"/>
    <w:rsid w:val="7F1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河源市财政局</Company>
  <Pages>5</Pages>
  <Words>1849</Words>
  <Characters>1913</Characters>
  <Lines>0</Lines>
  <Paragraphs>0</Paragraphs>
  <TotalTime>21</TotalTime>
  <ScaleCrop>false</ScaleCrop>
  <LinksUpToDate>false</LinksUpToDate>
  <CharactersWithSpaces>1918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2020-04-07T08:59:00Z</dcterms:created>
  <dc:creator>凌丹萍</dc:creator>
  <cp:lastModifiedBy>祥子</cp:lastModifiedBy>
  <cp:lastPrinted>2024-03-01T09:29:00Z</cp:lastPrinted>
  <dcterms:modified xsi:type="dcterms:W3CDTF">2025-09-03T08:47:53Z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eyJoZGlkIjoiYTljNjVjZTk4YmIxOWEwNmFjNTM1ZmZhOTE3MjEwMjEiLCJ1c2VySWQiOiI0MzE0NDA2NzIifQ==</vt:lpwstr>
  </property>
  <property fmtid="{D5CDD505-2E9C-101B-9397-08002B2CF9AE}" pid="4" name="ICV">
    <vt:lpwstr>9A1193352E414EC39ED4A228765F91B2_12</vt:lpwstr>
  </property>
</Properties>
</file>