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DE420">
      <w:pPr>
        <w:pStyle w:val="3"/>
        <w:adjustRightInd w:val="0"/>
        <w:snapToGrid w:val="0"/>
        <w:spacing w:line="600" w:lineRule="exact"/>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附件4</w:t>
      </w:r>
    </w:p>
    <w:p w14:paraId="5E430C99">
      <w:pPr>
        <w:pStyle w:val="2"/>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600" w:lineRule="atLeast"/>
        <w:ind w:left="0" w:right="0"/>
        <w:jc w:val="center"/>
        <w:textAlignment w:val="auto"/>
        <w:rPr>
          <w:rFonts w:hint="eastAsia" w:ascii="黑体" w:hAnsi="黑体" w:eastAsia="黑体" w:cs="黑体"/>
          <w:b w:val="0"/>
          <w:bCs w:val="0"/>
          <w:color w:val="auto"/>
          <w:kern w:val="2"/>
          <w:sz w:val="44"/>
          <w:szCs w:val="44"/>
          <w:highlight w:val="none"/>
        </w:rPr>
      </w:pPr>
      <w:r>
        <w:rPr>
          <w:rFonts w:hint="eastAsia" w:ascii="黑体" w:hAnsi="黑体" w:eastAsia="黑体" w:cs="黑体"/>
          <w:b w:val="0"/>
          <w:bCs w:val="0"/>
          <w:color w:val="auto"/>
          <w:kern w:val="2"/>
          <w:sz w:val="44"/>
          <w:szCs w:val="44"/>
          <w:highlight w:val="none"/>
          <w:lang w:eastAsia="zh-CN"/>
        </w:rPr>
        <w:t>粮油作物</w:t>
      </w:r>
      <w:r>
        <w:rPr>
          <w:rFonts w:hint="eastAsia" w:ascii="黑体" w:hAnsi="黑体" w:eastAsia="黑体" w:cs="黑体"/>
          <w:b w:val="0"/>
          <w:bCs w:val="0"/>
          <w:color w:val="auto"/>
          <w:kern w:val="2"/>
          <w:sz w:val="44"/>
          <w:szCs w:val="44"/>
          <w:highlight w:val="none"/>
        </w:rPr>
        <w:t>种植管理档案</w:t>
      </w:r>
    </w:p>
    <w:tbl>
      <w:tblPr>
        <w:tblStyle w:val="11"/>
        <w:tblW w:w="935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1632"/>
        <w:gridCol w:w="1750"/>
        <w:gridCol w:w="1123"/>
        <w:gridCol w:w="1314"/>
        <w:gridCol w:w="886"/>
        <w:gridCol w:w="377"/>
        <w:gridCol w:w="1355"/>
        <w:gridCol w:w="913"/>
      </w:tblGrid>
      <w:tr w14:paraId="48CA0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67" w:hRule="atLeast"/>
          <w:jc w:val="center"/>
        </w:trPr>
        <w:tc>
          <w:tcPr>
            <w:tcW w:w="163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3CA1C88">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lang w:eastAsia="zh-CN"/>
              </w:rPr>
              <w:t>种植</w:t>
            </w:r>
            <w:r>
              <w:rPr>
                <w:rFonts w:hint="eastAsia" w:ascii="仿宋" w:hAnsi="仿宋" w:eastAsia="仿宋" w:cs="仿宋"/>
                <w:b/>
                <w:bCs/>
                <w:color w:val="auto"/>
                <w:kern w:val="2"/>
                <w:sz w:val="32"/>
                <w:szCs w:val="32"/>
                <w:highlight w:val="none"/>
              </w:rPr>
              <w:t>主体</w:t>
            </w:r>
          </w:p>
        </w:tc>
        <w:tc>
          <w:tcPr>
            <w:tcW w:w="2873" w:type="dxa"/>
            <w:gridSpan w:val="2"/>
            <w:tcBorders>
              <w:top w:val="single" w:color="000000" w:sz="8" w:space="0"/>
              <w:left w:val="nil"/>
              <w:bottom w:val="single" w:color="000000" w:sz="4" w:space="0"/>
              <w:right w:val="single" w:color="000000" w:sz="4" w:space="0"/>
            </w:tcBorders>
            <w:shd w:val="clear" w:color="auto" w:fill="auto"/>
            <w:vAlign w:val="center"/>
          </w:tcPr>
          <w:p w14:paraId="0F679B0F">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gridSpan w:val="2"/>
            <w:tcBorders>
              <w:top w:val="single" w:color="000000" w:sz="8" w:space="0"/>
              <w:left w:val="nil"/>
              <w:bottom w:val="single" w:color="000000" w:sz="4" w:space="0"/>
              <w:right w:val="single" w:color="000000" w:sz="4" w:space="0"/>
            </w:tcBorders>
            <w:shd w:val="clear" w:color="auto" w:fill="auto"/>
            <w:vAlign w:val="center"/>
          </w:tcPr>
          <w:p w14:paraId="7915D250">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联系人</w:t>
            </w:r>
          </w:p>
        </w:tc>
        <w:tc>
          <w:tcPr>
            <w:tcW w:w="2645" w:type="dxa"/>
            <w:gridSpan w:val="3"/>
            <w:tcBorders>
              <w:top w:val="single" w:color="000000" w:sz="8" w:space="0"/>
              <w:left w:val="nil"/>
              <w:bottom w:val="single" w:color="000000" w:sz="4" w:space="0"/>
              <w:right w:val="single" w:color="000000" w:sz="8" w:space="0"/>
            </w:tcBorders>
            <w:shd w:val="clear" w:color="auto" w:fill="auto"/>
            <w:vAlign w:val="center"/>
          </w:tcPr>
          <w:p w14:paraId="208E289C">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301F2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63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F7708D">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联系电话</w:t>
            </w:r>
          </w:p>
        </w:tc>
        <w:tc>
          <w:tcPr>
            <w:tcW w:w="2873" w:type="dxa"/>
            <w:gridSpan w:val="2"/>
            <w:tcBorders>
              <w:top w:val="single" w:color="000000" w:sz="4" w:space="0"/>
              <w:left w:val="nil"/>
              <w:bottom w:val="single" w:color="000000" w:sz="4" w:space="0"/>
              <w:right w:val="single" w:color="000000" w:sz="4" w:space="0"/>
            </w:tcBorders>
            <w:shd w:val="clear" w:color="auto" w:fill="auto"/>
            <w:vAlign w:val="center"/>
          </w:tcPr>
          <w:p w14:paraId="3E6DEE9A">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gridSpan w:val="2"/>
            <w:tcBorders>
              <w:top w:val="single" w:color="000000" w:sz="4" w:space="0"/>
              <w:left w:val="nil"/>
              <w:bottom w:val="single" w:color="000000" w:sz="4" w:space="0"/>
              <w:right w:val="single" w:color="000000" w:sz="4" w:space="0"/>
            </w:tcBorders>
            <w:shd w:val="clear" w:color="auto" w:fill="auto"/>
            <w:vAlign w:val="center"/>
          </w:tcPr>
          <w:p w14:paraId="4FBB44F4">
            <w:pPr>
              <w:pStyle w:val="16"/>
              <w:keepNext w:val="0"/>
              <w:keepLines w:val="0"/>
              <w:widowControl w:val="0"/>
              <w:suppressLineNumbers w:val="0"/>
              <w:autoSpaceDE w:val="0"/>
              <w:autoSpaceDN w:val="0"/>
              <w:spacing w:before="0" w:beforeAutospacing="0" w:line="36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lang w:eastAsia="zh-CN"/>
              </w:rPr>
              <w:t>种植</w:t>
            </w:r>
            <w:r>
              <w:rPr>
                <w:rFonts w:hint="eastAsia" w:ascii="仿宋" w:hAnsi="仿宋" w:eastAsia="仿宋" w:cs="仿宋"/>
                <w:b/>
                <w:bCs/>
                <w:color w:val="auto"/>
                <w:kern w:val="2"/>
                <w:sz w:val="32"/>
                <w:szCs w:val="32"/>
                <w:highlight w:val="none"/>
              </w:rPr>
              <w:t>地点</w:t>
            </w:r>
          </w:p>
          <w:p w14:paraId="3ED68859">
            <w:pPr>
              <w:pStyle w:val="16"/>
              <w:keepNext w:val="0"/>
              <w:keepLines w:val="0"/>
              <w:widowControl w:val="0"/>
              <w:suppressLineNumbers w:val="0"/>
              <w:autoSpaceDE w:val="0"/>
              <w:autoSpaceDN w:val="0"/>
              <w:spacing w:before="0" w:beforeAutospacing="0" w:line="36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（明确村组）</w:t>
            </w:r>
          </w:p>
        </w:tc>
        <w:tc>
          <w:tcPr>
            <w:tcW w:w="2645" w:type="dxa"/>
            <w:gridSpan w:val="3"/>
            <w:tcBorders>
              <w:top w:val="single" w:color="000000" w:sz="4" w:space="0"/>
              <w:left w:val="nil"/>
              <w:bottom w:val="single" w:color="000000" w:sz="4" w:space="0"/>
              <w:right w:val="single" w:color="000000" w:sz="8" w:space="0"/>
            </w:tcBorders>
            <w:shd w:val="clear" w:color="auto" w:fill="auto"/>
            <w:vAlign w:val="center"/>
          </w:tcPr>
          <w:p w14:paraId="42EB5A0B">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635F4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63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7FE6F3">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面积（亩）</w:t>
            </w:r>
          </w:p>
        </w:tc>
        <w:tc>
          <w:tcPr>
            <w:tcW w:w="2873" w:type="dxa"/>
            <w:gridSpan w:val="2"/>
            <w:tcBorders>
              <w:top w:val="single" w:color="000000" w:sz="4" w:space="0"/>
              <w:left w:val="nil"/>
              <w:bottom w:val="single" w:color="000000" w:sz="4" w:space="0"/>
              <w:right w:val="single" w:color="000000" w:sz="4" w:space="0"/>
            </w:tcBorders>
            <w:shd w:val="clear" w:color="auto" w:fill="auto"/>
            <w:vAlign w:val="center"/>
          </w:tcPr>
          <w:p w14:paraId="4FD54A6B">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gridSpan w:val="2"/>
            <w:tcBorders>
              <w:top w:val="single" w:color="000000" w:sz="4" w:space="0"/>
              <w:left w:val="nil"/>
              <w:bottom w:val="single" w:color="000000" w:sz="4" w:space="0"/>
              <w:right w:val="single" w:color="000000" w:sz="4" w:space="0"/>
            </w:tcBorders>
            <w:shd w:val="clear" w:color="auto" w:fill="auto"/>
            <w:vAlign w:val="center"/>
          </w:tcPr>
          <w:p w14:paraId="7383A29E">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lang w:eastAsia="zh-CN"/>
              </w:rPr>
            </w:pPr>
            <w:r>
              <w:rPr>
                <w:rFonts w:hint="eastAsia" w:ascii="仿宋" w:hAnsi="仿宋" w:eastAsia="仿宋" w:cs="仿宋"/>
                <w:b/>
                <w:bCs/>
                <w:color w:val="auto"/>
                <w:kern w:val="2"/>
                <w:sz w:val="32"/>
                <w:szCs w:val="32"/>
                <w:highlight w:val="none"/>
                <w:lang w:eastAsia="zh-CN"/>
              </w:rPr>
              <w:t>种植作物</w:t>
            </w:r>
          </w:p>
        </w:tc>
        <w:tc>
          <w:tcPr>
            <w:tcW w:w="2645" w:type="dxa"/>
            <w:gridSpan w:val="3"/>
            <w:tcBorders>
              <w:top w:val="single" w:color="000000" w:sz="4" w:space="0"/>
              <w:left w:val="nil"/>
              <w:bottom w:val="single" w:color="000000" w:sz="4" w:space="0"/>
              <w:right w:val="single" w:color="000000" w:sz="8" w:space="0"/>
            </w:tcBorders>
            <w:shd w:val="clear" w:color="auto" w:fill="auto"/>
            <w:vAlign w:val="center"/>
          </w:tcPr>
          <w:p w14:paraId="0BD5D5E3">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1F3C7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63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F6ED5E">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lang w:eastAsia="zh-CN"/>
              </w:rPr>
              <w:t>种植</w:t>
            </w:r>
            <w:r>
              <w:rPr>
                <w:rFonts w:hint="eastAsia" w:ascii="仿宋" w:hAnsi="仿宋" w:eastAsia="仿宋" w:cs="仿宋"/>
                <w:b/>
                <w:bCs/>
                <w:color w:val="auto"/>
                <w:kern w:val="2"/>
                <w:sz w:val="32"/>
                <w:szCs w:val="32"/>
                <w:highlight w:val="none"/>
              </w:rPr>
              <w:t>品种</w:t>
            </w:r>
          </w:p>
        </w:tc>
        <w:tc>
          <w:tcPr>
            <w:tcW w:w="2873" w:type="dxa"/>
            <w:gridSpan w:val="2"/>
            <w:tcBorders>
              <w:top w:val="single" w:color="000000" w:sz="4" w:space="0"/>
              <w:left w:val="nil"/>
              <w:bottom w:val="single" w:color="000000" w:sz="4" w:space="0"/>
              <w:right w:val="single" w:color="000000" w:sz="4" w:space="0"/>
            </w:tcBorders>
            <w:shd w:val="clear" w:color="auto" w:fill="auto"/>
            <w:vAlign w:val="center"/>
          </w:tcPr>
          <w:p w14:paraId="6C634D18">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gridSpan w:val="2"/>
            <w:tcBorders>
              <w:top w:val="single" w:color="000000" w:sz="4" w:space="0"/>
              <w:left w:val="nil"/>
              <w:bottom w:val="single" w:color="000000" w:sz="4" w:space="0"/>
              <w:right w:val="single" w:color="000000" w:sz="4" w:space="0"/>
            </w:tcBorders>
            <w:shd w:val="clear" w:color="auto" w:fill="auto"/>
            <w:vAlign w:val="center"/>
          </w:tcPr>
          <w:p w14:paraId="18C622CB">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栽插方式</w:t>
            </w:r>
          </w:p>
        </w:tc>
        <w:tc>
          <w:tcPr>
            <w:tcW w:w="2645" w:type="dxa"/>
            <w:gridSpan w:val="3"/>
            <w:tcBorders>
              <w:top w:val="single" w:color="000000" w:sz="4" w:space="0"/>
              <w:left w:val="nil"/>
              <w:bottom w:val="single" w:color="000000" w:sz="4" w:space="0"/>
              <w:right w:val="single" w:color="000000" w:sz="8" w:space="0"/>
            </w:tcBorders>
            <w:shd w:val="clear" w:color="auto" w:fill="auto"/>
            <w:vAlign w:val="center"/>
          </w:tcPr>
          <w:p w14:paraId="2F99DB9B">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34188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63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D74312">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lang w:eastAsia="zh-CN"/>
              </w:rPr>
            </w:pPr>
            <w:r>
              <w:rPr>
                <w:rFonts w:hint="eastAsia" w:ascii="仿宋" w:hAnsi="仿宋" w:eastAsia="仿宋" w:cs="仿宋"/>
                <w:b/>
                <w:bCs/>
                <w:color w:val="auto"/>
                <w:kern w:val="2"/>
                <w:sz w:val="32"/>
                <w:szCs w:val="32"/>
                <w:highlight w:val="none"/>
                <w:lang w:eastAsia="zh-CN"/>
              </w:rPr>
              <w:t>关键增产技术措施</w:t>
            </w:r>
          </w:p>
        </w:tc>
        <w:tc>
          <w:tcPr>
            <w:tcW w:w="7718" w:type="dxa"/>
            <w:gridSpan w:val="7"/>
            <w:tcBorders>
              <w:top w:val="single" w:color="000000" w:sz="4" w:space="0"/>
              <w:left w:val="nil"/>
              <w:bottom w:val="single" w:color="000000" w:sz="4" w:space="0"/>
              <w:right w:val="single" w:color="000000" w:sz="8" w:space="0"/>
            </w:tcBorders>
            <w:shd w:val="clear" w:color="auto" w:fill="auto"/>
            <w:vAlign w:val="center"/>
          </w:tcPr>
          <w:p w14:paraId="4F0CEDFC">
            <w:pPr>
              <w:pStyle w:val="16"/>
              <w:keepNext w:val="0"/>
              <w:keepLines w:val="0"/>
              <w:widowControl w:val="0"/>
              <w:suppressLineNumbers w:val="0"/>
              <w:autoSpaceDE w:val="0"/>
              <w:autoSpaceDN w:val="0"/>
              <w:spacing w:before="0" w:beforeAutospacing="0" w:line="400" w:lineRule="exact"/>
              <w:ind w:left="0" w:right="0"/>
              <w:jc w:val="center"/>
              <w:rPr>
                <w:rFonts w:hint="default" w:ascii="仿宋" w:hAnsi="仿宋" w:eastAsia="仿宋" w:cs="仿宋"/>
                <w:color w:val="auto"/>
                <w:kern w:val="2"/>
                <w:sz w:val="32"/>
                <w:szCs w:val="32"/>
                <w:highlight w:val="none"/>
                <w:lang w:val="en-US" w:eastAsia="zh-CN"/>
              </w:rPr>
            </w:pPr>
          </w:p>
        </w:tc>
      </w:tr>
      <w:tr w14:paraId="0D059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63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4BBED6">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移栽时间</w:t>
            </w:r>
          </w:p>
        </w:tc>
        <w:tc>
          <w:tcPr>
            <w:tcW w:w="2873" w:type="dxa"/>
            <w:gridSpan w:val="2"/>
            <w:tcBorders>
              <w:top w:val="single" w:color="000000" w:sz="4" w:space="0"/>
              <w:left w:val="nil"/>
              <w:bottom w:val="single" w:color="000000" w:sz="4" w:space="0"/>
              <w:right w:val="single" w:color="000000" w:sz="4" w:space="0"/>
            </w:tcBorders>
            <w:shd w:val="clear" w:color="auto" w:fill="auto"/>
            <w:vAlign w:val="center"/>
          </w:tcPr>
          <w:p w14:paraId="2DC58D5F">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lang w:eastAsia="zh-CN"/>
              </w:rPr>
            </w:pPr>
            <w:r>
              <w:rPr>
                <w:rFonts w:hint="eastAsia" w:ascii="仿宋" w:hAnsi="仿宋" w:eastAsia="仿宋" w:cs="仿宋"/>
                <w:color w:val="FF0000"/>
                <w:kern w:val="2"/>
                <w:sz w:val="21"/>
                <w:szCs w:val="21"/>
                <w:highlight w:val="none"/>
                <w:lang w:eastAsia="zh-CN"/>
              </w:rPr>
              <w:t>（花生、大豆等直播作物不需要填写）</w:t>
            </w:r>
          </w:p>
        </w:tc>
        <w:tc>
          <w:tcPr>
            <w:tcW w:w="2200" w:type="dxa"/>
            <w:gridSpan w:val="2"/>
            <w:tcBorders>
              <w:top w:val="single" w:color="000000" w:sz="4" w:space="0"/>
              <w:left w:val="nil"/>
              <w:bottom w:val="single" w:color="000000" w:sz="4" w:space="0"/>
              <w:right w:val="single" w:color="000000" w:sz="4" w:space="0"/>
            </w:tcBorders>
            <w:shd w:val="clear" w:color="auto" w:fill="auto"/>
            <w:vAlign w:val="center"/>
          </w:tcPr>
          <w:p w14:paraId="3F56E500">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行距</w:t>
            </w:r>
            <w:r>
              <w:rPr>
                <w:rFonts w:hint="eastAsia" w:ascii="仿宋" w:hAnsi="仿宋" w:eastAsia="仿宋" w:cs="仿宋"/>
                <w:b/>
                <w:bCs/>
                <w:color w:val="auto"/>
                <w:kern w:val="2"/>
                <w:sz w:val="32"/>
                <w:szCs w:val="32"/>
                <w:highlight w:val="none"/>
                <w:lang w:eastAsia="zh-CN"/>
              </w:rPr>
              <w:t>（</w:t>
            </w:r>
            <w:r>
              <w:rPr>
                <w:rFonts w:hint="eastAsia" w:ascii="仿宋" w:hAnsi="仿宋" w:eastAsia="仿宋" w:cs="仿宋"/>
                <w:b/>
                <w:bCs/>
                <w:color w:val="auto"/>
                <w:kern w:val="2"/>
                <w:sz w:val="32"/>
                <w:szCs w:val="32"/>
                <w:highlight w:val="none"/>
              </w:rPr>
              <w:t>cm</w:t>
            </w:r>
            <w:r>
              <w:rPr>
                <w:rFonts w:hint="eastAsia" w:ascii="仿宋" w:hAnsi="仿宋" w:eastAsia="仿宋" w:cs="仿宋"/>
                <w:b/>
                <w:bCs/>
                <w:color w:val="auto"/>
                <w:kern w:val="2"/>
                <w:sz w:val="32"/>
                <w:szCs w:val="32"/>
                <w:highlight w:val="none"/>
                <w:lang w:eastAsia="zh-CN"/>
              </w:rPr>
              <w:t>）</w:t>
            </w:r>
          </w:p>
        </w:tc>
        <w:tc>
          <w:tcPr>
            <w:tcW w:w="2645" w:type="dxa"/>
            <w:gridSpan w:val="3"/>
            <w:tcBorders>
              <w:top w:val="single" w:color="000000" w:sz="4" w:space="0"/>
              <w:left w:val="nil"/>
              <w:bottom w:val="single" w:color="000000" w:sz="4" w:space="0"/>
              <w:right w:val="single" w:color="000000" w:sz="8" w:space="0"/>
            </w:tcBorders>
            <w:shd w:val="clear" w:color="auto" w:fill="auto"/>
            <w:vAlign w:val="center"/>
          </w:tcPr>
          <w:p w14:paraId="3A8A1BB6">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41694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63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EE5D59">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穴距</w:t>
            </w:r>
            <w:r>
              <w:rPr>
                <w:rFonts w:hint="eastAsia" w:ascii="仿宋" w:hAnsi="仿宋" w:eastAsia="仿宋" w:cs="仿宋"/>
                <w:b/>
                <w:bCs/>
                <w:color w:val="auto"/>
                <w:kern w:val="2"/>
                <w:sz w:val="32"/>
                <w:szCs w:val="32"/>
                <w:highlight w:val="none"/>
                <w:lang w:eastAsia="zh-CN"/>
              </w:rPr>
              <w:t>（</w:t>
            </w:r>
            <w:r>
              <w:rPr>
                <w:rFonts w:hint="eastAsia" w:ascii="仿宋" w:hAnsi="仿宋" w:eastAsia="仿宋" w:cs="仿宋"/>
                <w:b/>
                <w:bCs/>
                <w:color w:val="auto"/>
                <w:kern w:val="2"/>
                <w:sz w:val="32"/>
                <w:szCs w:val="32"/>
                <w:highlight w:val="none"/>
              </w:rPr>
              <w:t>cm</w:t>
            </w:r>
            <w:r>
              <w:rPr>
                <w:rFonts w:hint="eastAsia" w:ascii="仿宋" w:hAnsi="仿宋" w:eastAsia="仿宋" w:cs="仿宋"/>
                <w:b/>
                <w:bCs/>
                <w:color w:val="auto"/>
                <w:kern w:val="2"/>
                <w:sz w:val="32"/>
                <w:szCs w:val="32"/>
                <w:highlight w:val="none"/>
                <w:lang w:eastAsia="zh-CN"/>
              </w:rPr>
              <w:t>）</w:t>
            </w:r>
          </w:p>
        </w:tc>
        <w:tc>
          <w:tcPr>
            <w:tcW w:w="2873" w:type="dxa"/>
            <w:gridSpan w:val="2"/>
            <w:tcBorders>
              <w:top w:val="single" w:color="000000" w:sz="4" w:space="0"/>
              <w:left w:val="nil"/>
              <w:bottom w:val="single" w:color="000000" w:sz="4" w:space="0"/>
              <w:right w:val="single" w:color="000000" w:sz="4" w:space="0"/>
            </w:tcBorders>
            <w:shd w:val="clear" w:color="auto" w:fill="auto"/>
            <w:vAlign w:val="center"/>
          </w:tcPr>
          <w:p w14:paraId="567AF09A">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gridSpan w:val="2"/>
            <w:tcBorders>
              <w:top w:val="single" w:color="000000" w:sz="4" w:space="0"/>
              <w:left w:val="nil"/>
              <w:bottom w:val="single" w:color="000000" w:sz="4" w:space="0"/>
              <w:right w:val="single" w:color="000000" w:sz="4" w:space="0"/>
            </w:tcBorders>
            <w:shd w:val="clear" w:color="auto" w:fill="auto"/>
            <w:vAlign w:val="center"/>
          </w:tcPr>
          <w:p w14:paraId="14703EE7">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0"/>
                <w:szCs w:val="30"/>
                <w:highlight w:val="none"/>
              </w:rPr>
              <w:t>始穗</w:t>
            </w:r>
            <w:r>
              <w:rPr>
                <w:rFonts w:hint="eastAsia" w:ascii="仿宋" w:hAnsi="仿宋" w:eastAsia="仿宋" w:cs="仿宋"/>
                <w:b/>
                <w:bCs/>
                <w:color w:val="auto"/>
                <w:kern w:val="2"/>
                <w:sz w:val="30"/>
                <w:szCs w:val="30"/>
                <w:highlight w:val="none"/>
                <w:lang w:eastAsia="zh-CN"/>
              </w:rPr>
              <w:t>（花）</w:t>
            </w:r>
            <w:r>
              <w:rPr>
                <w:rFonts w:hint="eastAsia" w:ascii="仿宋" w:hAnsi="仿宋" w:eastAsia="仿宋" w:cs="仿宋"/>
                <w:b/>
                <w:bCs/>
                <w:color w:val="auto"/>
                <w:kern w:val="2"/>
                <w:sz w:val="30"/>
                <w:szCs w:val="30"/>
                <w:highlight w:val="none"/>
              </w:rPr>
              <w:t>时间</w:t>
            </w:r>
          </w:p>
        </w:tc>
        <w:tc>
          <w:tcPr>
            <w:tcW w:w="2645" w:type="dxa"/>
            <w:gridSpan w:val="3"/>
            <w:tcBorders>
              <w:top w:val="single" w:color="000000" w:sz="4" w:space="0"/>
              <w:left w:val="nil"/>
              <w:bottom w:val="single" w:color="000000" w:sz="4" w:space="0"/>
              <w:right w:val="single" w:color="000000" w:sz="8" w:space="0"/>
            </w:tcBorders>
            <w:shd w:val="clear" w:color="auto" w:fill="auto"/>
            <w:vAlign w:val="center"/>
          </w:tcPr>
          <w:p w14:paraId="72C4FC33">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29CEF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63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EF80DA">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收获时间</w:t>
            </w:r>
          </w:p>
        </w:tc>
        <w:tc>
          <w:tcPr>
            <w:tcW w:w="2873" w:type="dxa"/>
            <w:gridSpan w:val="2"/>
            <w:tcBorders>
              <w:top w:val="single" w:color="000000" w:sz="4" w:space="0"/>
              <w:left w:val="nil"/>
              <w:bottom w:val="single" w:color="000000" w:sz="4" w:space="0"/>
              <w:right w:val="single" w:color="000000" w:sz="4" w:space="0"/>
            </w:tcBorders>
            <w:shd w:val="clear" w:color="auto" w:fill="auto"/>
            <w:vAlign w:val="center"/>
          </w:tcPr>
          <w:p w14:paraId="7EAA8945">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gridSpan w:val="2"/>
            <w:tcBorders>
              <w:top w:val="single" w:color="000000" w:sz="4" w:space="0"/>
              <w:left w:val="nil"/>
              <w:bottom w:val="single" w:color="000000" w:sz="4" w:space="0"/>
              <w:right w:val="single" w:color="000000" w:sz="4" w:space="0"/>
            </w:tcBorders>
            <w:shd w:val="clear" w:color="auto" w:fill="auto"/>
            <w:vAlign w:val="center"/>
          </w:tcPr>
          <w:p w14:paraId="78D3E452">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lang w:eastAsia="zh-CN"/>
              </w:rPr>
            </w:pPr>
            <w:r>
              <w:rPr>
                <w:rFonts w:hint="eastAsia" w:ascii="仿宋" w:hAnsi="仿宋" w:eastAsia="仿宋" w:cs="仿宋"/>
                <w:b/>
                <w:bCs/>
                <w:color w:val="auto"/>
                <w:kern w:val="2"/>
                <w:sz w:val="30"/>
                <w:szCs w:val="30"/>
                <w:highlight w:val="none"/>
                <w:lang w:eastAsia="zh-CN"/>
              </w:rPr>
              <w:t>亩产量（公斤</w:t>
            </w:r>
            <w:r>
              <w:rPr>
                <w:rFonts w:hint="eastAsia" w:ascii="仿宋" w:hAnsi="仿宋" w:eastAsia="仿宋" w:cs="仿宋"/>
                <w:b/>
                <w:bCs/>
                <w:color w:val="auto"/>
                <w:kern w:val="2"/>
                <w:sz w:val="30"/>
                <w:szCs w:val="30"/>
                <w:highlight w:val="none"/>
                <w:lang w:val="en-US" w:eastAsia="zh-CN"/>
              </w:rPr>
              <w:t>/亩</w:t>
            </w:r>
            <w:r>
              <w:rPr>
                <w:rFonts w:hint="eastAsia" w:ascii="仿宋" w:hAnsi="仿宋" w:eastAsia="仿宋" w:cs="仿宋"/>
                <w:b/>
                <w:bCs/>
                <w:color w:val="auto"/>
                <w:kern w:val="2"/>
                <w:sz w:val="30"/>
                <w:szCs w:val="30"/>
                <w:highlight w:val="none"/>
                <w:lang w:eastAsia="zh-CN"/>
              </w:rPr>
              <w:t>）</w:t>
            </w:r>
          </w:p>
        </w:tc>
        <w:tc>
          <w:tcPr>
            <w:tcW w:w="2645" w:type="dxa"/>
            <w:gridSpan w:val="3"/>
            <w:tcBorders>
              <w:top w:val="single" w:color="000000" w:sz="4" w:space="0"/>
              <w:left w:val="nil"/>
              <w:bottom w:val="single" w:color="000000" w:sz="4" w:space="0"/>
              <w:right w:val="single" w:color="000000" w:sz="8" w:space="0"/>
            </w:tcBorders>
            <w:shd w:val="clear" w:color="auto" w:fill="auto"/>
            <w:vAlign w:val="center"/>
          </w:tcPr>
          <w:p w14:paraId="1126A1F9">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1B814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30" w:hRule="atLeast"/>
          <w:jc w:val="center"/>
        </w:trPr>
        <w:tc>
          <w:tcPr>
            <w:tcW w:w="1632" w:type="dxa"/>
            <w:vMerge w:val="restart"/>
            <w:tcBorders>
              <w:top w:val="nil"/>
              <w:left w:val="single" w:color="000000" w:sz="8" w:space="0"/>
              <w:right w:val="single" w:color="000000" w:sz="4" w:space="0"/>
            </w:tcBorders>
            <w:shd w:val="clear" w:color="auto" w:fill="auto"/>
            <w:vAlign w:val="center"/>
          </w:tcPr>
          <w:p w14:paraId="5FA96AD1">
            <w:pPr>
              <w:pStyle w:val="16"/>
              <w:keepNext w:val="0"/>
              <w:keepLines w:val="0"/>
              <w:widowControl w:val="0"/>
              <w:suppressLineNumbers w:val="0"/>
              <w:autoSpaceDE w:val="0"/>
              <w:autoSpaceDN w:val="0"/>
              <w:spacing w:before="0" w:beforeAutospacing="0" w:line="36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田间作业</w:t>
            </w:r>
          </w:p>
          <w:p w14:paraId="5A16251D">
            <w:pPr>
              <w:pStyle w:val="16"/>
              <w:keepNext w:val="0"/>
              <w:keepLines w:val="0"/>
              <w:widowControl w:val="0"/>
              <w:suppressLineNumbers w:val="0"/>
              <w:autoSpaceDE w:val="0"/>
              <w:autoSpaceDN w:val="0"/>
              <w:spacing w:before="0" w:beforeAutospacing="0" w:line="36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记载</w:t>
            </w:r>
          </w:p>
          <w:p w14:paraId="6E9EB413">
            <w:pPr>
              <w:pStyle w:val="16"/>
              <w:keepNext w:val="0"/>
              <w:keepLines w:val="0"/>
              <w:widowControl w:val="0"/>
              <w:suppressLineNumbers w:val="0"/>
              <w:autoSpaceDE w:val="0"/>
              <w:autoSpaceDN w:val="0"/>
              <w:spacing w:before="0" w:beforeAutospacing="0" w:line="360" w:lineRule="exact"/>
              <w:ind w:left="0" w:right="0"/>
              <w:jc w:val="center"/>
              <w:rPr>
                <w:rFonts w:hint="eastAsia" w:ascii="仿宋" w:hAnsi="仿宋" w:eastAsia="仿宋" w:cs="仿宋"/>
                <w:b/>
                <w:bCs/>
                <w:color w:val="auto"/>
                <w:kern w:val="2"/>
                <w:sz w:val="32"/>
                <w:szCs w:val="32"/>
                <w:highlight w:val="none"/>
              </w:rPr>
            </w:pPr>
          </w:p>
        </w:tc>
        <w:tc>
          <w:tcPr>
            <w:tcW w:w="1750" w:type="dxa"/>
            <w:tcBorders>
              <w:top w:val="single" w:color="000000" w:sz="4" w:space="0"/>
              <w:left w:val="nil"/>
              <w:bottom w:val="single" w:color="000000" w:sz="4" w:space="0"/>
              <w:right w:val="single" w:color="000000" w:sz="8" w:space="0"/>
            </w:tcBorders>
            <w:shd w:val="clear" w:color="auto" w:fill="auto"/>
            <w:vAlign w:val="center"/>
          </w:tcPr>
          <w:p w14:paraId="136CDD73">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lang w:eastAsia="zh-CN"/>
              </w:rPr>
              <w:t>作业</w:t>
            </w:r>
            <w:r>
              <w:rPr>
                <w:rFonts w:hint="eastAsia" w:ascii="仿宋" w:hAnsi="仿宋" w:eastAsia="仿宋" w:cs="仿宋"/>
                <w:b/>
                <w:bCs/>
                <w:color w:val="auto"/>
                <w:kern w:val="2"/>
                <w:sz w:val="32"/>
                <w:szCs w:val="32"/>
                <w:highlight w:val="none"/>
              </w:rPr>
              <w:t>时间</w:t>
            </w:r>
          </w:p>
        </w:tc>
        <w:tc>
          <w:tcPr>
            <w:tcW w:w="2437" w:type="dxa"/>
            <w:gridSpan w:val="2"/>
            <w:tcBorders>
              <w:top w:val="single" w:color="000000" w:sz="4" w:space="0"/>
              <w:left w:val="nil"/>
              <w:bottom w:val="single" w:color="000000" w:sz="4" w:space="0"/>
              <w:right w:val="single" w:color="000000" w:sz="8" w:space="0"/>
            </w:tcBorders>
            <w:shd w:val="clear" w:color="auto" w:fill="auto"/>
            <w:vAlign w:val="center"/>
          </w:tcPr>
          <w:p w14:paraId="08FB7487">
            <w:pPr>
              <w:pStyle w:val="16"/>
              <w:keepNext w:val="0"/>
              <w:keepLines w:val="0"/>
              <w:widowControl w:val="0"/>
              <w:suppressLineNumbers w:val="0"/>
              <w:autoSpaceDE w:val="0"/>
              <w:autoSpaceDN w:val="0"/>
              <w:spacing w:before="0" w:beforeAutospacing="0" w:line="36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作业类型</w:t>
            </w:r>
          </w:p>
          <w:p w14:paraId="70104068">
            <w:pPr>
              <w:pStyle w:val="16"/>
              <w:keepNext w:val="0"/>
              <w:keepLines w:val="0"/>
              <w:widowControl w:val="0"/>
              <w:suppressLineNumbers w:val="0"/>
              <w:autoSpaceDE w:val="0"/>
              <w:autoSpaceDN w:val="0"/>
              <w:spacing w:before="0" w:beforeAutospacing="0" w:line="36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w:t>
            </w:r>
            <w:r>
              <w:rPr>
                <w:rFonts w:hint="eastAsia" w:ascii="仿宋" w:hAnsi="仿宋" w:eastAsia="仿宋" w:cs="仿宋"/>
                <w:b/>
                <w:bCs/>
                <w:color w:val="auto"/>
                <w:kern w:val="2"/>
                <w:sz w:val="32"/>
                <w:szCs w:val="32"/>
                <w:highlight w:val="none"/>
                <w:lang w:eastAsia="zh-CN"/>
              </w:rPr>
              <w:t>育秧</w:t>
            </w:r>
            <w:r>
              <w:rPr>
                <w:rFonts w:hint="eastAsia" w:ascii="仿宋" w:hAnsi="仿宋" w:eastAsia="仿宋" w:cs="仿宋"/>
                <w:b/>
                <w:bCs/>
                <w:color w:val="auto"/>
                <w:kern w:val="2"/>
                <w:sz w:val="32"/>
                <w:szCs w:val="32"/>
                <w:highlight w:val="none"/>
                <w:lang w:val="en-US" w:eastAsia="zh-CN"/>
              </w:rPr>
              <w:t>/</w:t>
            </w:r>
            <w:r>
              <w:rPr>
                <w:rFonts w:hint="eastAsia" w:ascii="仿宋" w:hAnsi="仿宋" w:eastAsia="仿宋" w:cs="仿宋"/>
                <w:b/>
                <w:bCs/>
                <w:color w:val="auto"/>
                <w:kern w:val="2"/>
                <w:sz w:val="32"/>
                <w:szCs w:val="32"/>
                <w:highlight w:val="none"/>
                <w:lang w:eastAsia="zh-CN"/>
              </w:rPr>
              <w:t>整地</w:t>
            </w:r>
            <w:r>
              <w:rPr>
                <w:rFonts w:hint="eastAsia" w:ascii="仿宋" w:hAnsi="仿宋" w:eastAsia="仿宋" w:cs="仿宋"/>
                <w:b/>
                <w:bCs/>
                <w:color w:val="auto"/>
                <w:kern w:val="2"/>
                <w:sz w:val="32"/>
                <w:szCs w:val="32"/>
                <w:highlight w:val="none"/>
                <w:lang w:val="en-US" w:eastAsia="zh-CN"/>
              </w:rPr>
              <w:t>/播种/</w:t>
            </w:r>
            <w:r>
              <w:rPr>
                <w:rFonts w:hint="eastAsia" w:ascii="仿宋" w:hAnsi="仿宋" w:eastAsia="仿宋" w:cs="仿宋"/>
                <w:b/>
                <w:bCs/>
                <w:color w:val="auto"/>
                <w:kern w:val="2"/>
                <w:sz w:val="32"/>
                <w:szCs w:val="32"/>
                <w:highlight w:val="none"/>
                <w:lang w:eastAsia="zh-CN"/>
              </w:rPr>
              <w:t>移栽</w:t>
            </w:r>
            <w:r>
              <w:rPr>
                <w:rFonts w:hint="eastAsia" w:ascii="仿宋" w:hAnsi="仿宋" w:eastAsia="仿宋" w:cs="仿宋"/>
                <w:b/>
                <w:bCs/>
                <w:color w:val="auto"/>
                <w:kern w:val="2"/>
                <w:sz w:val="32"/>
                <w:szCs w:val="32"/>
                <w:highlight w:val="none"/>
                <w:lang w:val="en-US" w:eastAsia="zh-CN"/>
              </w:rPr>
              <w:t>/</w:t>
            </w:r>
            <w:r>
              <w:rPr>
                <w:rFonts w:hint="eastAsia" w:ascii="仿宋" w:hAnsi="仿宋" w:eastAsia="仿宋" w:cs="仿宋"/>
                <w:b/>
                <w:bCs/>
                <w:color w:val="auto"/>
                <w:kern w:val="2"/>
                <w:sz w:val="32"/>
                <w:szCs w:val="32"/>
                <w:highlight w:val="none"/>
              </w:rPr>
              <w:t>施肥/打药/除草</w:t>
            </w:r>
            <w:r>
              <w:rPr>
                <w:rFonts w:hint="eastAsia" w:ascii="仿宋" w:hAnsi="仿宋" w:eastAsia="仿宋" w:cs="仿宋"/>
                <w:b/>
                <w:bCs/>
                <w:color w:val="auto"/>
                <w:kern w:val="2"/>
                <w:sz w:val="32"/>
                <w:szCs w:val="32"/>
                <w:highlight w:val="none"/>
                <w:lang w:eastAsia="zh-CN"/>
              </w:rPr>
              <w:t>等</w:t>
            </w:r>
            <w:r>
              <w:rPr>
                <w:rFonts w:hint="eastAsia" w:ascii="仿宋" w:hAnsi="仿宋" w:eastAsia="仿宋" w:cs="仿宋"/>
                <w:b/>
                <w:bCs/>
                <w:color w:val="auto"/>
                <w:kern w:val="2"/>
                <w:sz w:val="32"/>
                <w:szCs w:val="32"/>
                <w:highlight w:val="none"/>
              </w:rPr>
              <w:t>）</w:t>
            </w:r>
          </w:p>
        </w:tc>
        <w:tc>
          <w:tcPr>
            <w:tcW w:w="1263" w:type="dxa"/>
            <w:gridSpan w:val="2"/>
            <w:tcBorders>
              <w:top w:val="single" w:color="000000" w:sz="4" w:space="0"/>
              <w:left w:val="nil"/>
              <w:bottom w:val="single" w:color="000000" w:sz="4" w:space="0"/>
              <w:right w:val="single" w:color="000000" w:sz="8" w:space="0"/>
            </w:tcBorders>
            <w:shd w:val="clear" w:color="auto" w:fill="auto"/>
            <w:vAlign w:val="center"/>
          </w:tcPr>
          <w:p w14:paraId="1BCBACCC">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lang w:eastAsia="zh-CN"/>
              </w:rPr>
            </w:pPr>
            <w:r>
              <w:rPr>
                <w:rFonts w:hint="eastAsia" w:ascii="仿宋" w:hAnsi="仿宋" w:eastAsia="仿宋" w:cs="仿宋"/>
                <w:b/>
                <w:bCs/>
                <w:color w:val="auto"/>
                <w:kern w:val="2"/>
                <w:sz w:val="32"/>
                <w:szCs w:val="32"/>
                <w:highlight w:val="none"/>
                <w:lang w:eastAsia="zh-CN"/>
              </w:rPr>
              <w:t>肥料、打药品种</w:t>
            </w:r>
          </w:p>
        </w:tc>
        <w:tc>
          <w:tcPr>
            <w:tcW w:w="1355" w:type="dxa"/>
            <w:tcBorders>
              <w:top w:val="single" w:color="000000" w:sz="4" w:space="0"/>
              <w:left w:val="nil"/>
              <w:bottom w:val="single" w:color="000000" w:sz="4" w:space="0"/>
              <w:right w:val="single" w:color="000000" w:sz="8" w:space="0"/>
            </w:tcBorders>
            <w:shd w:val="clear" w:color="auto" w:fill="auto"/>
            <w:vAlign w:val="center"/>
          </w:tcPr>
          <w:p w14:paraId="1C4804A2">
            <w:pPr>
              <w:pStyle w:val="16"/>
              <w:keepNext w:val="0"/>
              <w:keepLines w:val="0"/>
              <w:widowControl w:val="0"/>
              <w:suppressLineNumbers w:val="0"/>
              <w:autoSpaceDE w:val="0"/>
              <w:autoSpaceDN w:val="0"/>
              <w:spacing w:before="0" w:beforeAutospacing="0" w:line="400" w:lineRule="exact"/>
              <w:ind w:left="0" w:right="0"/>
              <w:jc w:val="center"/>
              <w:rPr>
                <w:rFonts w:hint="default" w:ascii="仿宋" w:hAnsi="仿宋" w:eastAsia="仿宋" w:cs="仿宋"/>
                <w:b/>
                <w:bCs/>
                <w:color w:val="auto"/>
                <w:kern w:val="2"/>
                <w:sz w:val="32"/>
                <w:szCs w:val="32"/>
                <w:highlight w:val="none"/>
                <w:lang w:val="en-US" w:eastAsia="zh-CN"/>
              </w:rPr>
            </w:pPr>
            <w:r>
              <w:rPr>
                <w:rFonts w:hint="eastAsia" w:ascii="仿宋" w:hAnsi="仿宋" w:eastAsia="仿宋" w:cs="仿宋"/>
                <w:b/>
                <w:bCs/>
                <w:color w:val="auto"/>
                <w:kern w:val="2"/>
                <w:sz w:val="32"/>
                <w:szCs w:val="32"/>
                <w:highlight w:val="none"/>
              </w:rPr>
              <w:t>用量</w:t>
            </w:r>
            <w:r>
              <w:rPr>
                <w:rFonts w:hint="eastAsia" w:ascii="仿宋" w:hAnsi="仿宋" w:eastAsia="仿宋" w:cs="仿宋"/>
                <w:b/>
                <w:bCs/>
                <w:color w:val="auto"/>
                <w:kern w:val="2"/>
                <w:sz w:val="32"/>
                <w:szCs w:val="32"/>
                <w:highlight w:val="none"/>
                <w:lang w:val="en-US" w:eastAsia="zh-CN"/>
              </w:rPr>
              <w:t>/作业面积</w:t>
            </w:r>
          </w:p>
        </w:tc>
        <w:tc>
          <w:tcPr>
            <w:tcW w:w="913" w:type="dxa"/>
            <w:tcBorders>
              <w:top w:val="single" w:color="000000" w:sz="4" w:space="0"/>
              <w:left w:val="nil"/>
              <w:bottom w:val="single" w:color="000000" w:sz="4" w:space="0"/>
              <w:right w:val="single" w:color="000000" w:sz="8" w:space="0"/>
            </w:tcBorders>
            <w:shd w:val="clear" w:color="auto" w:fill="auto"/>
            <w:vAlign w:val="center"/>
          </w:tcPr>
          <w:p w14:paraId="093761E4">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lang w:eastAsia="zh-CN"/>
              </w:rPr>
            </w:pPr>
            <w:r>
              <w:rPr>
                <w:rFonts w:hint="eastAsia" w:ascii="仿宋" w:hAnsi="仿宋" w:eastAsia="仿宋" w:cs="仿宋"/>
                <w:b/>
                <w:bCs/>
                <w:color w:val="auto"/>
                <w:kern w:val="2"/>
                <w:sz w:val="32"/>
                <w:szCs w:val="32"/>
                <w:highlight w:val="none"/>
                <w:lang w:eastAsia="zh-CN"/>
              </w:rPr>
              <w:t>投入成本（元</w:t>
            </w:r>
            <w:r>
              <w:rPr>
                <w:rFonts w:hint="eastAsia" w:ascii="仿宋" w:hAnsi="仿宋" w:eastAsia="仿宋" w:cs="仿宋"/>
                <w:b/>
                <w:bCs/>
                <w:color w:val="auto"/>
                <w:kern w:val="2"/>
                <w:sz w:val="32"/>
                <w:szCs w:val="32"/>
                <w:highlight w:val="none"/>
                <w:lang w:val="en-US" w:eastAsia="zh-CN"/>
              </w:rPr>
              <w:t>/亩</w:t>
            </w:r>
            <w:r>
              <w:rPr>
                <w:rFonts w:hint="eastAsia" w:ascii="仿宋" w:hAnsi="仿宋" w:eastAsia="仿宋" w:cs="仿宋"/>
                <w:b/>
                <w:bCs/>
                <w:color w:val="auto"/>
                <w:kern w:val="2"/>
                <w:sz w:val="32"/>
                <w:szCs w:val="32"/>
                <w:highlight w:val="none"/>
                <w:lang w:eastAsia="zh-CN"/>
              </w:rPr>
              <w:t>）</w:t>
            </w:r>
          </w:p>
        </w:tc>
      </w:tr>
      <w:tr w14:paraId="4B5AD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632" w:type="dxa"/>
            <w:vMerge w:val="continue"/>
            <w:tcBorders>
              <w:left w:val="single" w:color="000000" w:sz="8" w:space="0"/>
              <w:right w:val="single" w:color="000000" w:sz="4" w:space="0"/>
            </w:tcBorders>
            <w:shd w:val="clear" w:color="auto" w:fill="auto"/>
            <w:vAlign w:val="center"/>
          </w:tcPr>
          <w:p w14:paraId="5AB8539F">
            <w:pPr>
              <w:pStyle w:val="16"/>
              <w:keepNext w:val="0"/>
              <w:keepLines w:val="0"/>
              <w:widowControl w:val="0"/>
              <w:suppressLineNumbers w:val="0"/>
              <w:autoSpaceDE w:val="0"/>
              <w:autoSpaceDN w:val="0"/>
              <w:spacing w:before="0" w:beforeAutospacing="0" w:line="400" w:lineRule="exact"/>
              <w:ind w:left="0" w:right="0"/>
              <w:jc w:val="center"/>
            </w:pPr>
          </w:p>
        </w:tc>
        <w:tc>
          <w:tcPr>
            <w:tcW w:w="1750" w:type="dxa"/>
            <w:tcBorders>
              <w:top w:val="single" w:color="000000" w:sz="4" w:space="0"/>
              <w:left w:val="nil"/>
              <w:bottom w:val="single" w:color="000000" w:sz="4" w:space="0"/>
              <w:right w:val="single" w:color="000000" w:sz="8" w:space="0"/>
            </w:tcBorders>
            <w:shd w:val="clear" w:color="auto" w:fill="auto"/>
            <w:vAlign w:val="center"/>
          </w:tcPr>
          <w:p w14:paraId="3C68D7FB">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eastAsia="zh-CN"/>
              </w:rPr>
              <w:t>例：</w:t>
            </w:r>
            <w:r>
              <w:rPr>
                <w:rFonts w:hint="eastAsia" w:ascii="方正仿宋_GBK" w:hAnsi="方正仿宋_GBK" w:eastAsia="方正仿宋_GBK" w:cs="方正仿宋_GBK"/>
                <w:color w:val="FF0000"/>
                <w:sz w:val="28"/>
                <w:szCs w:val="28"/>
                <w:lang w:val="en-US" w:eastAsia="zh-CN"/>
              </w:rPr>
              <w:t>2025年7月10日</w:t>
            </w:r>
          </w:p>
        </w:tc>
        <w:tc>
          <w:tcPr>
            <w:tcW w:w="2437" w:type="dxa"/>
            <w:gridSpan w:val="2"/>
            <w:tcBorders>
              <w:top w:val="single" w:color="000000" w:sz="4" w:space="0"/>
              <w:left w:val="nil"/>
              <w:bottom w:val="single" w:color="000000" w:sz="4" w:space="0"/>
              <w:right w:val="single" w:color="000000" w:sz="8" w:space="0"/>
            </w:tcBorders>
            <w:shd w:val="clear" w:color="auto" w:fill="auto"/>
            <w:vAlign w:val="center"/>
          </w:tcPr>
          <w:p w14:paraId="6EF486FC">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color w:val="FF0000"/>
                <w:sz w:val="28"/>
                <w:szCs w:val="28"/>
                <w:lang w:eastAsia="zh-CN"/>
              </w:rPr>
            </w:pPr>
            <w:r>
              <w:rPr>
                <w:rFonts w:hint="eastAsia" w:ascii="方正仿宋_GBK" w:hAnsi="方正仿宋_GBK" w:eastAsia="方正仿宋_GBK" w:cs="方正仿宋_GBK"/>
                <w:color w:val="FF0000"/>
                <w:sz w:val="28"/>
                <w:szCs w:val="28"/>
                <w:lang w:eastAsia="zh-CN"/>
              </w:rPr>
              <w:t>浸种、拌种</w:t>
            </w:r>
          </w:p>
        </w:tc>
        <w:tc>
          <w:tcPr>
            <w:tcW w:w="1263" w:type="dxa"/>
            <w:gridSpan w:val="2"/>
            <w:tcBorders>
              <w:top w:val="single" w:color="000000" w:sz="4" w:space="0"/>
              <w:left w:val="nil"/>
              <w:bottom w:val="single" w:color="000000" w:sz="4" w:space="0"/>
              <w:right w:val="single" w:color="000000" w:sz="8" w:space="0"/>
            </w:tcBorders>
            <w:shd w:val="clear" w:color="auto" w:fill="auto"/>
            <w:vAlign w:val="center"/>
          </w:tcPr>
          <w:p w14:paraId="7A0D5B57">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青香优19、氰烯菌酯等</w:t>
            </w:r>
          </w:p>
        </w:tc>
        <w:tc>
          <w:tcPr>
            <w:tcW w:w="1355" w:type="dxa"/>
            <w:tcBorders>
              <w:top w:val="single" w:color="000000" w:sz="4" w:space="0"/>
              <w:left w:val="nil"/>
              <w:bottom w:val="single" w:color="000000" w:sz="4" w:space="0"/>
              <w:right w:val="single" w:color="000000" w:sz="8" w:space="0"/>
            </w:tcBorders>
            <w:shd w:val="clear" w:color="auto" w:fill="auto"/>
            <w:vAlign w:val="center"/>
          </w:tcPr>
          <w:p w14:paraId="31F9A6F2">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b/>
                <w:bCs/>
                <w:color w:val="FF0000"/>
                <w:kern w:val="2"/>
                <w:sz w:val="28"/>
                <w:szCs w:val="28"/>
                <w:highlight w:val="none"/>
                <w:lang w:val="en-US" w:eastAsia="zh-CN"/>
              </w:rPr>
            </w:pPr>
            <w:r>
              <w:rPr>
                <w:rFonts w:hint="eastAsia" w:ascii="方正仿宋_GBK" w:hAnsi="方正仿宋_GBK" w:eastAsia="方正仿宋_GBK" w:cs="方正仿宋_GBK"/>
                <w:b w:val="0"/>
                <w:bCs w:val="0"/>
                <w:color w:val="FF0000"/>
                <w:kern w:val="2"/>
                <w:sz w:val="28"/>
                <w:szCs w:val="28"/>
                <w:highlight w:val="none"/>
                <w:lang w:val="en-US" w:eastAsia="zh-CN"/>
              </w:rPr>
              <w:t>2kg/亩、150ml/100kg等</w:t>
            </w:r>
          </w:p>
        </w:tc>
        <w:tc>
          <w:tcPr>
            <w:tcW w:w="913" w:type="dxa"/>
            <w:tcBorders>
              <w:top w:val="single" w:color="000000" w:sz="4" w:space="0"/>
              <w:left w:val="nil"/>
              <w:bottom w:val="single" w:color="000000" w:sz="4" w:space="0"/>
              <w:right w:val="single" w:color="000000" w:sz="8" w:space="0"/>
            </w:tcBorders>
            <w:shd w:val="clear" w:color="auto" w:fill="auto"/>
            <w:vAlign w:val="center"/>
          </w:tcPr>
          <w:p w14:paraId="162A7C7F">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val="en-US" w:eastAsia="zh-CN"/>
              </w:rPr>
            </w:pPr>
          </w:p>
        </w:tc>
      </w:tr>
      <w:tr w14:paraId="03A61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632" w:type="dxa"/>
            <w:vMerge w:val="continue"/>
            <w:tcBorders>
              <w:left w:val="single" w:color="000000" w:sz="8" w:space="0"/>
              <w:right w:val="single" w:color="000000" w:sz="4" w:space="0"/>
            </w:tcBorders>
            <w:shd w:val="clear" w:color="auto" w:fill="auto"/>
            <w:vAlign w:val="center"/>
          </w:tcPr>
          <w:p w14:paraId="4A19CE31">
            <w:pPr>
              <w:pStyle w:val="16"/>
              <w:keepNext w:val="0"/>
              <w:keepLines w:val="0"/>
              <w:widowControl w:val="0"/>
              <w:suppressLineNumbers w:val="0"/>
              <w:autoSpaceDE w:val="0"/>
              <w:autoSpaceDN w:val="0"/>
              <w:spacing w:before="0" w:beforeAutospacing="0" w:line="400" w:lineRule="exact"/>
              <w:ind w:left="0" w:right="0"/>
              <w:jc w:val="center"/>
            </w:pPr>
          </w:p>
        </w:tc>
        <w:tc>
          <w:tcPr>
            <w:tcW w:w="1750" w:type="dxa"/>
            <w:tcBorders>
              <w:top w:val="single" w:color="000000" w:sz="4" w:space="0"/>
              <w:left w:val="nil"/>
              <w:bottom w:val="single" w:color="000000" w:sz="4" w:space="0"/>
              <w:right w:val="single" w:color="000000" w:sz="8" w:space="0"/>
            </w:tcBorders>
            <w:shd w:val="clear" w:color="auto" w:fill="auto"/>
            <w:vAlign w:val="center"/>
          </w:tcPr>
          <w:p w14:paraId="0CC08D23">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2025年7月12日</w:t>
            </w:r>
          </w:p>
        </w:tc>
        <w:tc>
          <w:tcPr>
            <w:tcW w:w="2437" w:type="dxa"/>
            <w:gridSpan w:val="2"/>
            <w:tcBorders>
              <w:top w:val="single" w:color="000000" w:sz="4" w:space="0"/>
              <w:left w:val="nil"/>
              <w:bottom w:val="single" w:color="000000" w:sz="4" w:space="0"/>
              <w:right w:val="single" w:color="000000" w:sz="8" w:space="0"/>
            </w:tcBorders>
            <w:shd w:val="clear" w:color="auto" w:fill="auto"/>
            <w:vAlign w:val="center"/>
          </w:tcPr>
          <w:p w14:paraId="6BBFBDEB">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color w:val="FF0000"/>
                <w:sz w:val="28"/>
                <w:szCs w:val="28"/>
                <w:lang w:eastAsia="zh-CN"/>
              </w:rPr>
            </w:pPr>
            <w:r>
              <w:rPr>
                <w:rFonts w:hint="eastAsia" w:ascii="方正仿宋_GBK" w:hAnsi="方正仿宋_GBK" w:eastAsia="方正仿宋_GBK" w:cs="方正仿宋_GBK"/>
                <w:color w:val="FF0000"/>
                <w:sz w:val="28"/>
                <w:szCs w:val="28"/>
                <w:lang w:eastAsia="zh-CN"/>
              </w:rPr>
              <w:t>秧田整地</w:t>
            </w:r>
          </w:p>
        </w:tc>
        <w:tc>
          <w:tcPr>
            <w:tcW w:w="1263" w:type="dxa"/>
            <w:gridSpan w:val="2"/>
            <w:tcBorders>
              <w:top w:val="single" w:color="000000" w:sz="4" w:space="0"/>
              <w:left w:val="nil"/>
              <w:bottom w:val="single" w:color="000000" w:sz="4" w:space="0"/>
              <w:right w:val="single" w:color="000000" w:sz="8" w:space="0"/>
            </w:tcBorders>
            <w:shd w:val="clear" w:color="auto" w:fill="auto"/>
            <w:vAlign w:val="center"/>
          </w:tcPr>
          <w:p w14:paraId="6D96DAF9">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w:t>
            </w:r>
          </w:p>
        </w:tc>
        <w:tc>
          <w:tcPr>
            <w:tcW w:w="1355" w:type="dxa"/>
            <w:tcBorders>
              <w:top w:val="single" w:color="000000" w:sz="4" w:space="0"/>
              <w:left w:val="nil"/>
              <w:bottom w:val="single" w:color="000000" w:sz="4" w:space="0"/>
              <w:right w:val="single" w:color="000000" w:sz="8" w:space="0"/>
            </w:tcBorders>
            <w:shd w:val="clear" w:color="auto" w:fill="auto"/>
            <w:vAlign w:val="center"/>
          </w:tcPr>
          <w:p w14:paraId="75E1A145">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b w:val="0"/>
                <w:bCs w:val="0"/>
                <w:color w:val="FF0000"/>
                <w:kern w:val="2"/>
                <w:sz w:val="28"/>
                <w:szCs w:val="28"/>
                <w:highlight w:val="none"/>
                <w:lang w:val="en-US" w:eastAsia="zh-CN"/>
              </w:rPr>
            </w:pPr>
            <w:r>
              <w:rPr>
                <w:rFonts w:hint="eastAsia" w:ascii="方正仿宋_GBK" w:hAnsi="方正仿宋_GBK" w:eastAsia="方正仿宋_GBK" w:cs="方正仿宋_GBK"/>
                <w:b w:val="0"/>
                <w:bCs w:val="0"/>
                <w:color w:val="FF0000"/>
                <w:kern w:val="2"/>
                <w:sz w:val="28"/>
                <w:szCs w:val="28"/>
                <w:highlight w:val="none"/>
                <w:lang w:val="en-US" w:eastAsia="zh-CN"/>
              </w:rPr>
              <w:t>10亩</w:t>
            </w:r>
          </w:p>
        </w:tc>
        <w:tc>
          <w:tcPr>
            <w:tcW w:w="913" w:type="dxa"/>
            <w:tcBorders>
              <w:top w:val="single" w:color="000000" w:sz="4" w:space="0"/>
              <w:left w:val="nil"/>
              <w:bottom w:val="single" w:color="000000" w:sz="4" w:space="0"/>
              <w:right w:val="single" w:color="000000" w:sz="8" w:space="0"/>
            </w:tcBorders>
            <w:shd w:val="clear" w:color="auto" w:fill="auto"/>
            <w:vAlign w:val="center"/>
          </w:tcPr>
          <w:p w14:paraId="767B2905">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val="en-US" w:eastAsia="zh-CN"/>
              </w:rPr>
            </w:pPr>
          </w:p>
        </w:tc>
      </w:tr>
      <w:tr w14:paraId="2F7C0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632" w:type="dxa"/>
            <w:vMerge w:val="continue"/>
            <w:tcBorders>
              <w:left w:val="single" w:color="000000" w:sz="8" w:space="0"/>
              <w:right w:val="single" w:color="000000" w:sz="4" w:space="0"/>
            </w:tcBorders>
            <w:shd w:val="clear" w:color="auto" w:fill="auto"/>
            <w:vAlign w:val="center"/>
          </w:tcPr>
          <w:p w14:paraId="5C81D2FD">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p>
        </w:tc>
        <w:tc>
          <w:tcPr>
            <w:tcW w:w="1750" w:type="dxa"/>
            <w:tcBorders>
              <w:top w:val="single" w:color="000000" w:sz="4" w:space="0"/>
              <w:left w:val="nil"/>
              <w:bottom w:val="single" w:color="000000" w:sz="4" w:space="0"/>
              <w:right w:val="single" w:color="000000" w:sz="8" w:space="0"/>
            </w:tcBorders>
            <w:shd w:val="clear" w:color="auto" w:fill="auto"/>
            <w:vAlign w:val="center"/>
          </w:tcPr>
          <w:p w14:paraId="05BB86D7">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b w:val="0"/>
                <w:bCs w:val="0"/>
                <w:color w:val="FF0000"/>
                <w:kern w:val="2"/>
                <w:sz w:val="28"/>
                <w:szCs w:val="28"/>
                <w:highlight w:val="none"/>
              </w:rPr>
            </w:pPr>
            <w:r>
              <w:rPr>
                <w:rFonts w:hint="eastAsia" w:ascii="方正仿宋_GBK" w:hAnsi="方正仿宋_GBK" w:eastAsia="方正仿宋_GBK" w:cs="方正仿宋_GBK"/>
                <w:b w:val="0"/>
                <w:bCs w:val="0"/>
                <w:color w:val="FF0000"/>
                <w:kern w:val="2"/>
                <w:sz w:val="28"/>
                <w:szCs w:val="28"/>
                <w:highlight w:val="none"/>
                <w:lang w:val="en-US" w:eastAsia="zh-CN"/>
              </w:rPr>
              <w:t>2025年7月13日</w:t>
            </w:r>
          </w:p>
        </w:tc>
        <w:tc>
          <w:tcPr>
            <w:tcW w:w="2437" w:type="dxa"/>
            <w:gridSpan w:val="2"/>
            <w:tcBorders>
              <w:top w:val="single" w:color="000000" w:sz="4" w:space="0"/>
              <w:left w:val="nil"/>
              <w:bottom w:val="single" w:color="000000" w:sz="4" w:space="0"/>
              <w:right w:val="single" w:color="000000" w:sz="8" w:space="0"/>
            </w:tcBorders>
            <w:shd w:val="clear" w:color="auto" w:fill="auto"/>
            <w:vAlign w:val="center"/>
          </w:tcPr>
          <w:p w14:paraId="28DCE359">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rPr>
            </w:pPr>
            <w:r>
              <w:rPr>
                <w:rFonts w:hint="eastAsia" w:ascii="方正仿宋_GBK" w:hAnsi="方正仿宋_GBK" w:eastAsia="方正仿宋_GBK" w:cs="方正仿宋_GBK"/>
                <w:b w:val="0"/>
                <w:bCs w:val="0"/>
                <w:color w:val="FF0000"/>
                <w:kern w:val="2"/>
                <w:sz w:val="28"/>
                <w:szCs w:val="28"/>
                <w:highlight w:val="none"/>
                <w:lang w:eastAsia="zh-CN"/>
              </w:rPr>
              <w:t>育秧</w:t>
            </w:r>
          </w:p>
        </w:tc>
        <w:tc>
          <w:tcPr>
            <w:tcW w:w="1263" w:type="dxa"/>
            <w:gridSpan w:val="2"/>
            <w:tcBorders>
              <w:top w:val="single" w:color="000000" w:sz="4" w:space="0"/>
              <w:left w:val="nil"/>
              <w:bottom w:val="single" w:color="000000" w:sz="4" w:space="0"/>
              <w:right w:val="single" w:color="000000" w:sz="8" w:space="0"/>
            </w:tcBorders>
            <w:shd w:val="clear" w:color="auto" w:fill="auto"/>
            <w:vAlign w:val="center"/>
          </w:tcPr>
          <w:p w14:paraId="3D5AEBE8">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rPr>
            </w:pPr>
            <w:r>
              <w:rPr>
                <w:rFonts w:hint="eastAsia" w:ascii="方正仿宋_GBK" w:hAnsi="方正仿宋_GBK" w:eastAsia="方正仿宋_GBK" w:cs="方正仿宋_GBK"/>
                <w:b w:val="0"/>
                <w:bCs w:val="0"/>
                <w:color w:val="FF0000"/>
                <w:kern w:val="2"/>
                <w:sz w:val="28"/>
                <w:szCs w:val="28"/>
                <w:highlight w:val="none"/>
                <w:lang w:eastAsia="zh-CN"/>
              </w:rPr>
              <w:t>有机肥</w:t>
            </w:r>
          </w:p>
        </w:tc>
        <w:tc>
          <w:tcPr>
            <w:tcW w:w="1355" w:type="dxa"/>
            <w:tcBorders>
              <w:top w:val="single" w:color="000000" w:sz="4" w:space="0"/>
              <w:left w:val="nil"/>
              <w:bottom w:val="single" w:color="000000" w:sz="4" w:space="0"/>
              <w:right w:val="single" w:color="000000" w:sz="8" w:space="0"/>
            </w:tcBorders>
            <w:shd w:val="clear" w:color="auto" w:fill="auto"/>
            <w:vAlign w:val="center"/>
          </w:tcPr>
          <w:p w14:paraId="284399F7">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b w:val="0"/>
                <w:bCs w:val="0"/>
                <w:color w:val="FF0000"/>
                <w:kern w:val="2"/>
                <w:sz w:val="28"/>
                <w:szCs w:val="28"/>
                <w:highlight w:val="none"/>
              </w:rPr>
            </w:pPr>
            <w:r>
              <w:rPr>
                <w:rFonts w:hint="eastAsia" w:ascii="方正仿宋_GBK" w:hAnsi="方正仿宋_GBK" w:eastAsia="方正仿宋_GBK" w:cs="方正仿宋_GBK"/>
                <w:b w:val="0"/>
                <w:bCs w:val="0"/>
                <w:color w:val="FF0000"/>
                <w:kern w:val="2"/>
                <w:sz w:val="28"/>
                <w:szCs w:val="28"/>
                <w:highlight w:val="none"/>
                <w:lang w:val="en-US" w:eastAsia="zh-CN"/>
              </w:rPr>
              <w:t>600kg/亩</w:t>
            </w:r>
          </w:p>
        </w:tc>
        <w:tc>
          <w:tcPr>
            <w:tcW w:w="913" w:type="dxa"/>
            <w:tcBorders>
              <w:top w:val="single" w:color="000000" w:sz="4" w:space="0"/>
              <w:left w:val="nil"/>
              <w:bottom w:val="single" w:color="000000" w:sz="4" w:space="0"/>
              <w:right w:val="single" w:color="000000" w:sz="8" w:space="0"/>
            </w:tcBorders>
            <w:shd w:val="clear" w:color="auto" w:fill="auto"/>
            <w:vAlign w:val="center"/>
          </w:tcPr>
          <w:p w14:paraId="54AA08F3">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val="en-US" w:eastAsia="zh-CN"/>
              </w:rPr>
            </w:pPr>
          </w:p>
        </w:tc>
      </w:tr>
      <w:tr w14:paraId="431D5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632" w:type="dxa"/>
            <w:vMerge w:val="continue"/>
            <w:tcBorders>
              <w:left w:val="single" w:color="000000" w:sz="8" w:space="0"/>
              <w:right w:val="single" w:color="000000" w:sz="4" w:space="0"/>
            </w:tcBorders>
            <w:shd w:val="clear" w:color="auto" w:fill="auto"/>
            <w:vAlign w:val="center"/>
          </w:tcPr>
          <w:p w14:paraId="470C4292">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p>
        </w:tc>
        <w:tc>
          <w:tcPr>
            <w:tcW w:w="1750" w:type="dxa"/>
            <w:tcBorders>
              <w:top w:val="single" w:color="000000" w:sz="4" w:space="0"/>
              <w:left w:val="nil"/>
              <w:bottom w:val="single" w:color="000000" w:sz="4" w:space="0"/>
              <w:right w:val="single" w:color="000000" w:sz="8" w:space="0"/>
            </w:tcBorders>
            <w:shd w:val="clear" w:color="auto" w:fill="auto"/>
            <w:vAlign w:val="center"/>
          </w:tcPr>
          <w:p w14:paraId="512A4818">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rPr>
            </w:pPr>
            <w:r>
              <w:rPr>
                <w:rFonts w:hint="eastAsia" w:ascii="方正仿宋_GBK" w:hAnsi="方正仿宋_GBK" w:eastAsia="方正仿宋_GBK" w:cs="方正仿宋_GBK"/>
                <w:b w:val="0"/>
                <w:bCs w:val="0"/>
                <w:color w:val="FF0000"/>
                <w:kern w:val="2"/>
                <w:sz w:val="28"/>
                <w:szCs w:val="28"/>
                <w:highlight w:val="none"/>
                <w:lang w:val="en-US" w:eastAsia="zh-CN"/>
              </w:rPr>
              <w:t>2025年8月1—4日</w:t>
            </w:r>
          </w:p>
        </w:tc>
        <w:tc>
          <w:tcPr>
            <w:tcW w:w="2437" w:type="dxa"/>
            <w:gridSpan w:val="2"/>
            <w:tcBorders>
              <w:top w:val="single" w:color="000000" w:sz="4" w:space="0"/>
              <w:left w:val="nil"/>
              <w:bottom w:val="single" w:color="000000" w:sz="4" w:space="0"/>
              <w:right w:val="single" w:color="000000" w:sz="8" w:space="0"/>
            </w:tcBorders>
            <w:shd w:val="clear" w:color="auto" w:fill="auto"/>
            <w:vAlign w:val="center"/>
          </w:tcPr>
          <w:p w14:paraId="44C2C96E">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rPr>
            </w:pPr>
            <w:r>
              <w:rPr>
                <w:rFonts w:hint="eastAsia" w:ascii="方正仿宋_GBK" w:hAnsi="方正仿宋_GBK" w:eastAsia="方正仿宋_GBK" w:cs="方正仿宋_GBK"/>
                <w:b w:val="0"/>
                <w:bCs w:val="0"/>
                <w:color w:val="FF0000"/>
                <w:kern w:val="2"/>
                <w:sz w:val="28"/>
                <w:szCs w:val="28"/>
                <w:highlight w:val="none"/>
                <w:lang w:eastAsia="zh-CN"/>
              </w:rPr>
              <w:t>打田</w:t>
            </w:r>
          </w:p>
        </w:tc>
        <w:tc>
          <w:tcPr>
            <w:tcW w:w="1263" w:type="dxa"/>
            <w:gridSpan w:val="2"/>
            <w:tcBorders>
              <w:top w:val="single" w:color="000000" w:sz="4" w:space="0"/>
              <w:left w:val="nil"/>
              <w:bottom w:val="single" w:color="000000" w:sz="4" w:space="0"/>
              <w:right w:val="single" w:color="000000" w:sz="8" w:space="0"/>
            </w:tcBorders>
            <w:shd w:val="clear" w:color="auto" w:fill="auto"/>
            <w:vAlign w:val="center"/>
          </w:tcPr>
          <w:p w14:paraId="569EE7E7">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rPr>
            </w:pPr>
            <w:r>
              <w:rPr>
                <w:rFonts w:hint="eastAsia" w:ascii="方正仿宋_GBK" w:hAnsi="方正仿宋_GBK" w:eastAsia="方正仿宋_GBK" w:cs="方正仿宋_GBK"/>
                <w:b w:val="0"/>
                <w:bCs w:val="0"/>
                <w:color w:val="FF0000"/>
                <w:kern w:val="2"/>
                <w:sz w:val="28"/>
                <w:szCs w:val="28"/>
                <w:highlight w:val="none"/>
                <w:lang w:eastAsia="zh-CN"/>
              </w:rPr>
              <w:t>有机肥、缓释肥</w:t>
            </w:r>
          </w:p>
        </w:tc>
        <w:tc>
          <w:tcPr>
            <w:tcW w:w="1355" w:type="dxa"/>
            <w:tcBorders>
              <w:top w:val="single" w:color="000000" w:sz="4" w:space="0"/>
              <w:left w:val="nil"/>
              <w:bottom w:val="single" w:color="000000" w:sz="4" w:space="0"/>
              <w:right w:val="single" w:color="000000" w:sz="8" w:space="0"/>
            </w:tcBorders>
            <w:shd w:val="clear" w:color="auto" w:fill="auto"/>
            <w:vAlign w:val="center"/>
          </w:tcPr>
          <w:p w14:paraId="6B84727F">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b w:val="0"/>
                <w:bCs w:val="0"/>
                <w:color w:val="FF0000"/>
                <w:kern w:val="2"/>
                <w:sz w:val="28"/>
                <w:szCs w:val="28"/>
                <w:highlight w:val="none"/>
              </w:rPr>
            </w:pPr>
            <w:r>
              <w:rPr>
                <w:rFonts w:hint="eastAsia" w:ascii="方正仿宋_GBK" w:hAnsi="方正仿宋_GBK" w:eastAsia="方正仿宋_GBK" w:cs="方正仿宋_GBK"/>
                <w:b w:val="0"/>
                <w:bCs w:val="0"/>
                <w:color w:val="FF0000"/>
                <w:kern w:val="2"/>
                <w:sz w:val="28"/>
                <w:szCs w:val="28"/>
                <w:highlight w:val="none"/>
                <w:lang w:val="en-US" w:eastAsia="zh-CN"/>
              </w:rPr>
              <w:t>600、30kg/亩，200亩</w:t>
            </w:r>
          </w:p>
        </w:tc>
        <w:tc>
          <w:tcPr>
            <w:tcW w:w="913" w:type="dxa"/>
            <w:tcBorders>
              <w:top w:val="single" w:color="000000" w:sz="4" w:space="0"/>
              <w:left w:val="nil"/>
              <w:bottom w:val="single" w:color="000000" w:sz="4" w:space="0"/>
              <w:right w:val="single" w:color="000000" w:sz="8" w:space="0"/>
            </w:tcBorders>
            <w:shd w:val="clear" w:color="auto" w:fill="auto"/>
            <w:vAlign w:val="center"/>
          </w:tcPr>
          <w:p w14:paraId="027D66ED">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val="en-US" w:eastAsia="zh-CN"/>
              </w:rPr>
            </w:pPr>
          </w:p>
        </w:tc>
      </w:tr>
      <w:tr w14:paraId="4DA9E6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632" w:type="dxa"/>
            <w:vMerge w:val="continue"/>
            <w:tcBorders>
              <w:left w:val="single" w:color="000000" w:sz="8" w:space="0"/>
              <w:right w:val="single" w:color="000000" w:sz="4" w:space="0"/>
            </w:tcBorders>
            <w:shd w:val="clear" w:color="auto" w:fill="auto"/>
            <w:vAlign w:val="center"/>
          </w:tcPr>
          <w:p w14:paraId="204AFF88">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p>
        </w:tc>
        <w:tc>
          <w:tcPr>
            <w:tcW w:w="1750" w:type="dxa"/>
            <w:tcBorders>
              <w:top w:val="single" w:color="000000" w:sz="4" w:space="0"/>
              <w:left w:val="nil"/>
              <w:bottom w:val="single" w:color="000000" w:sz="4" w:space="0"/>
              <w:right w:val="single" w:color="000000" w:sz="8" w:space="0"/>
            </w:tcBorders>
            <w:shd w:val="clear" w:color="auto" w:fill="auto"/>
            <w:vAlign w:val="center"/>
          </w:tcPr>
          <w:p w14:paraId="59BEA1D6">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b w:val="0"/>
                <w:bCs w:val="0"/>
                <w:color w:val="FF0000"/>
                <w:kern w:val="2"/>
                <w:sz w:val="28"/>
                <w:szCs w:val="28"/>
                <w:highlight w:val="none"/>
                <w:lang w:val="en-US" w:eastAsia="zh-CN"/>
              </w:rPr>
            </w:pPr>
            <w:r>
              <w:rPr>
                <w:rFonts w:hint="eastAsia" w:ascii="方正仿宋_GBK" w:hAnsi="方正仿宋_GBK" w:eastAsia="方正仿宋_GBK" w:cs="方正仿宋_GBK"/>
                <w:b w:val="0"/>
                <w:bCs w:val="0"/>
                <w:color w:val="FF0000"/>
                <w:kern w:val="2"/>
                <w:sz w:val="28"/>
                <w:szCs w:val="28"/>
                <w:highlight w:val="none"/>
                <w:lang w:val="en-US" w:eastAsia="zh-CN"/>
              </w:rPr>
              <w:t>2025年8月2日</w:t>
            </w:r>
          </w:p>
        </w:tc>
        <w:tc>
          <w:tcPr>
            <w:tcW w:w="2437" w:type="dxa"/>
            <w:gridSpan w:val="2"/>
            <w:tcBorders>
              <w:top w:val="single" w:color="000000" w:sz="4" w:space="0"/>
              <w:left w:val="nil"/>
              <w:bottom w:val="single" w:color="000000" w:sz="4" w:space="0"/>
              <w:right w:val="single" w:color="000000" w:sz="8" w:space="0"/>
            </w:tcBorders>
            <w:shd w:val="clear" w:color="auto" w:fill="auto"/>
            <w:vAlign w:val="center"/>
          </w:tcPr>
          <w:p w14:paraId="1C06E20E">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eastAsia="zh-CN"/>
              </w:rPr>
            </w:pPr>
            <w:r>
              <w:rPr>
                <w:rFonts w:hint="eastAsia" w:ascii="方正仿宋_GBK" w:hAnsi="方正仿宋_GBK" w:eastAsia="方正仿宋_GBK" w:cs="方正仿宋_GBK"/>
                <w:b w:val="0"/>
                <w:bCs w:val="0"/>
                <w:color w:val="FF0000"/>
                <w:kern w:val="2"/>
                <w:sz w:val="28"/>
                <w:szCs w:val="28"/>
                <w:highlight w:val="none"/>
                <w:lang w:eastAsia="zh-CN"/>
              </w:rPr>
              <w:t>秧田送嫁药</w:t>
            </w:r>
          </w:p>
        </w:tc>
        <w:tc>
          <w:tcPr>
            <w:tcW w:w="1263" w:type="dxa"/>
            <w:gridSpan w:val="2"/>
            <w:tcBorders>
              <w:top w:val="single" w:color="000000" w:sz="4" w:space="0"/>
              <w:left w:val="nil"/>
              <w:bottom w:val="single" w:color="000000" w:sz="4" w:space="0"/>
              <w:right w:val="single" w:color="000000" w:sz="8" w:space="0"/>
            </w:tcBorders>
            <w:shd w:val="clear" w:color="auto" w:fill="auto"/>
            <w:vAlign w:val="center"/>
          </w:tcPr>
          <w:p w14:paraId="1D395E48">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eastAsia="zh-CN"/>
              </w:rPr>
            </w:pPr>
            <w:r>
              <w:rPr>
                <w:rFonts w:hint="eastAsia" w:ascii="方正仿宋_GBK" w:hAnsi="方正仿宋_GBK" w:eastAsia="方正仿宋_GBK" w:cs="方正仿宋_GBK"/>
                <w:b w:val="0"/>
                <w:bCs w:val="0"/>
                <w:color w:val="FF0000"/>
                <w:kern w:val="2"/>
                <w:sz w:val="28"/>
                <w:szCs w:val="28"/>
                <w:highlight w:val="none"/>
                <w:lang w:eastAsia="zh-CN"/>
              </w:rPr>
              <w:t>氯虫苯甲酰胺、吡蚜酮、三环唑等</w:t>
            </w:r>
          </w:p>
        </w:tc>
        <w:tc>
          <w:tcPr>
            <w:tcW w:w="1355" w:type="dxa"/>
            <w:tcBorders>
              <w:top w:val="single" w:color="000000" w:sz="4" w:space="0"/>
              <w:left w:val="nil"/>
              <w:bottom w:val="single" w:color="000000" w:sz="4" w:space="0"/>
              <w:right w:val="single" w:color="000000" w:sz="8" w:space="0"/>
            </w:tcBorders>
            <w:shd w:val="clear" w:color="auto" w:fill="auto"/>
            <w:vAlign w:val="center"/>
          </w:tcPr>
          <w:p w14:paraId="7282F6B2">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b w:val="0"/>
                <w:bCs w:val="0"/>
                <w:color w:val="FF0000"/>
                <w:kern w:val="2"/>
                <w:sz w:val="28"/>
                <w:szCs w:val="28"/>
                <w:highlight w:val="none"/>
                <w:lang w:val="en-US" w:eastAsia="zh-CN"/>
              </w:rPr>
            </w:pPr>
            <w:r>
              <w:rPr>
                <w:rFonts w:hint="eastAsia" w:ascii="方正仿宋_GBK" w:hAnsi="方正仿宋_GBK" w:eastAsia="方正仿宋_GBK" w:cs="方正仿宋_GBK"/>
                <w:b w:val="0"/>
                <w:bCs w:val="0"/>
                <w:color w:val="FF0000"/>
                <w:kern w:val="2"/>
                <w:sz w:val="28"/>
                <w:szCs w:val="28"/>
                <w:highlight w:val="none"/>
                <w:lang w:val="en-US" w:eastAsia="zh-CN"/>
              </w:rPr>
              <w:t>20毫升/亩、20克/亩、60克/亩等</w:t>
            </w:r>
          </w:p>
        </w:tc>
        <w:tc>
          <w:tcPr>
            <w:tcW w:w="913" w:type="dxa"/>
            <w:tcBorders>
              <w:top w:val="single" w:color="000000" w:sz="4" w:space="0"/>
              <w:left w:val="nil"/>
              <w:bottom w:val="single" w:color="000000" w:sz="4" w:space="0"/>
              <w:right w:val="single" w:color="000000" w:sz="8" w:space="0"/>
            </w:tcBorders>
            <w:shd w:val="clear" w:color="auto" w:fill="auto"/>
            <w:vAlign w:val="center"/>
          </w:tcPr>
          <w:p w14:paraId="0851B1AA">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val="en-US" w:eastAsia="zh-CN"/>
              </w:rPr>
            </w:pPr>
          </w:p>
        </w:tc>
      </w:tr>
      <w:tr w14:paraId="1848B5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632" w:type="dxa"/>
            <w:vMerge w:val="continue"/>
            <w:tcBorders>
              <w:left w:val="single" w:color="000000" w:sz="8" w:space="0"/>
              <w:right w:val="single" w:color="000000" w:sz="4" w:space="0"/>
            </w:tcBorders>
            <w:shd w:val="clear" w:color="auto" w:fill="auto"/>
            <w:vAlign w:val="center"/>
          </w:tcPr>
          <w:p w14:paraId="352E2383">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p>
        </w:tc>
        <w:tc>
          <w:tcPr>
            <w:tcW w:w="1750" w:type="dxa"/>
            <w:tcBorders>
              <w:top w:val="single" w:color="000000" w:sz="4" w:space="0"/>
              <w:left w:val="nil"/>
              <w:bottom w:val="single" w:color="000000" w:sz="4" w:space="0"/>
              <w:right w:val="single" w:color="000000" w:sz="8" w:space="0"/>
            </w:tcBorders>
            <w:shd w:val="clear" w:color="auto" w:fill="auto"/>
            <w:vAlign w:val="center"/>
          </w:tcPr>
          <w:p w14:paraId="6F993F7A">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b w:val="0"/>
                <w:bCs w:val="0"/>
                <w:color w:val="FF0000"/>
                <w:kern w:val="2"/>
                <w:sz w:val="28"/>
                <w:szCs w:val="28"/>
                <w:highlight w:val="none"/>
                <w:lang w:val="en-US" w:eastAsia="zh-CN"/>
              </w:rPr>
            </w:pPr>
            <w:r>
              <w:rPr>
                <w:rFonts w:hint="eastAsia" w:ascii="方正仿宋_GBK" w:hAnsi="方正仿宋_GBK" w:eastAsia="方正仿宋_GBK" w:cs="方正仿宋_GBK"/>
                <w:b w:val="0"/>
                <w:bCs w:val="0"/>
                <w:color w:val="FF0000"/>
                <w:kern w:val="2"/>
                <w:sz w:val="28"/>
                <w:szCs w:val="28"/>
                <w:highlight w:val="none"/>
                <w:lang w:val="en-US" w:eastAsia="zh-CN"/>
              </w:rPr>
              <w:t>2025年8月4—7日</w:t>
            </w:r>
          </w:p>
        </w:tc>
        <w:tc>
          <w:tcPr>
            <w:tcW w:w="2437" w:type="dxa"/>
            <w:gridSpan w:val="2"/>
            <w:tcBorders>
              <w:top w:val="single" w:color="000000" w:sz="4" w:space="0"/>
              <w:left w:val="nil"/>
              <w:bottom w:val="single" w:color="000000" w:sz="4" w:space="0"/>
              <w:right w:val="single" w:color="000000" w:sz="8" w:space="0"/>
            </w:tcBorders>
            <w:shd w:val="clear" w:color="auto" w:fill="auto"/>
            <w:vAlign w:val="center"/>
          </w:tcPr>
          <w:p w14:paraId="5EAC1269">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eastAsia="zh-CN"/>
              </w:rPr>
            </w:pPr>
            <w:r>
              <w:rPr>
                <w:rFonts w:hint="eastAsia" w:ascii="方正仿宋_GBK" w:hAnsi="方正仿宋_GBK" w:eastAsia="方正仿宋_GBK" w:cs="方正仿宋_GBK"/>
                <w:b w:val="0"/>
                <w:bCs w:val="0"/>
                <w:color w:val="FF0000"/>
                <w:kern w:val="2"/>
                <w:sz w:val="28"/>
                <w:szCs w:val="28"/>
                <w:highlight w:val="none"/>
                <w:lang w:eastAsia="zh-CN"/>
              </w:rPr>
              <w:t>插秧</w:t>
            </w:r>
          </w:p>
        </w:tc>
        <w:tc>
          <w:tcPr>
            <w:tcW w:w="1263" w:type="dxa"/>
            <w:gridSpan w:val="2"/>
            <w:tcBorders>
              <w:top w:val="single" w:color="000000" w:sz="4" w:space="0"/>
              <w:left w:val="nil"/>
              <w:bottom w:val="single" w:color="000000" w:sz="4" w:space="0"/>
              <w:right w:val="single" w:color="000000" w:sz="8" w:space="0"/>
            </w:tcBorders>
            <w:shd w:val="clear" w:color="auto" w:fill="auto"/>
            <w:vAlign w:val="center"/>
          </w:tcPr>
          <w:p w14:paraId="44AD0379">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b w:val="0"/>
                <w:bCs w:val="0"/>
                <w:color w:val="FF0000"/>
                <w:kern w:val="2"/>
                <w:sz w:val="28"/>
                <w:szCs w:val="28"/>
                <w:highlight w:val="none"/>
                <w:lang w:val="en-US" w:eastAsia="zh-CN"/>
              </w:rPr>
            </w:pPr>
            <w:r>
              <w:rPr>
                <w:rFonts w:hint="eastAsia" w:ascii="方正仿宋_GBK" w:hAnsi="方正仿宋_GBK" w:eastAsia="方正仿宋_GBK" w:cs="方正仿宋_GBK"/>
                <w:b w:val="0"/>
                <w:bCs w:val="0"/>
                <w:color w:val="FF0000"/>
                <w:kern w:val="2"/>
                <w:sz w:val="28"/>
                <w:szCs w:val="28"/>
                <w:highlight w:val="none"/>
                <w:lang w:val="en-US" w:eastAsia="zh-CN"/>
              </w:rPr>
              <w:t>-</w:t>
            </w:r>
          </w:p>
        </w:tc>
        <w:tc>
          <w:tcPr>
            <w:tcW w:w="1355" w:type="dxa"/>
            <w:tcBorders>
              <w:top w:val="single" w:color="000000" w:sz="4" w:space="0"/>
              <w:left w:val="nil"/>
              <w:bottom w:val="single" w:color="000000" w:sz="4" w:space="0"/>
              <w:right w:val="single" w:color="000000" w:sz="8" w:space="0"/>
            </w:tcBorders>
            <w:shd w:val="clear" w:color="auto" w:fill="auto"/>
            <w:vAlign w:val="center"/>
          </w:tcPr>
          <w:p w14:paraId="493B209C">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b w:val="0"/>
                <w:bCs w:val="0"/>
                <w:color w:val="FF0000"/>
                <w:kern w:val="2"/>
                <w:sz w:val="28"/>
                <w:szCs w:val="28"/>
                <w:highlight w:val="none"/>
                <w:lang w:val="en-US" w:eastAsia="zh-CN"/>
              </w:rPr>
            </w:pPr>
            <w:r>
              <w:rPr>
                <w:rFonts w:hint="eastAsia" w:ascii="方正仿宋_GBK" w:hAnsi="方正仿宋_GBK" w:eastAsia="方正仿宋_GBK" w:cs="方正仿宋_GBK"/>
                <w:b w:val="0"/>
                <w:bCs w:val="0"/>
                <w:color w:val="FF0000"/>
                <w:kern w:val="2"/>
                <w:sz w:val="28"/>
                <w:szCs w:val="28"/>
                <w:highlight w:val="none"/>
                <w:lang w:val="en-US" w:eastAsia="zh-CN"/>
              </w:rPr>
              <w:t>200亩</w:t>
            </w:r>
          </w:p>
        </w:tc>
        <w:tc>
          <w:tcPr>
            <w:tcW w:w="913" w:type="dxa"/>
            <w:tcBorders>
              <w:top w:val="single" w:color="000000" w:sz="4" w:space="0"/>
              <w:left w:val="nil"/>
              <w:bottom w:val="single" w:color="000000" w:sz="4" w:space="0"/>
              <w:right w:val="single" w:color="000000" w:sz="8" w:space="0"/>
            </w:tcBorders>
            <w:shd w:val="clear" w:color="auto" w:fill="auto"/>
            <w:vAlign w:val="center"/>
          </w:tcPr>
          <w:p w14:paraId="109B7877">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val="en-US" w:eastAsia="zh-CN"/>
              </w:rPr>
            </w:pPr>
          </w:p>
        </w:tc>
      </w:tr>
      <w:tr w14:paraId="0F3AA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632" w:type="dxa"/>
            <w:vMerge w:val="continue"/>
            <w:tcBorders>
              <w:left w:val="single" w:color="000000" w:sz="8" w:space="0"/>
              <w:right w:val="single" w:color="000000" w:sz="4" w:space="0"/>
            </w:tcBorders>
            <w:shd w:val="clear" w:color="auto" w:fill="auto"/>
            <w:vAlign w:val="center"/>
          </w:tcPr>
          <w:p w14:paraId="180B61BB">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p>
        </w:tc>
        <w:tc>
          <w:tcPr>
            <w:tcW w:w="1750" w:type="dxa"/>
            <w:tcBorders>
              <w:top w:val="single" w:color="000000" w:sz="4" w:space="0"/>
              <w:left w:val="nil"/>
              <w:bottom w:val="single" w:color="000000" w:sz="4" w:space="0"/>
              <w:right w:val="single" w:color="000000" w:sz="8" w:space="0"/>
            </w:tcBorders>
            <w:shd w:val="clear" w:color="auto" w:fill="auto"/>
            <w:vAlign w:val="center"/>
          </w:tcPr>
          <w:p w14:paraId="663B19A3">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b w:val="0"/>
                <w:bCs w:val="0"/>
                <w:color w:val="FF0000"/>
                <w:kern w:val="2"/>
                <w:sz w:val="28"/>
                <w:szCs w:val="28"/>
                <w:highlight w:val="none"/>
                <w:lang w:val="en-US" w:eastAsia="zh-CN"/>
              </w:rPr>
            </w:pPr>
            <w:r>
              <w:rPr>
                <w:rFonts w:hint="eastAsia" w:ascii="方正仿宋_GBK" w:hAnsi="方正仿宋_GBK" w:eastAsia="方正仿宋_GBK" w:cs="方正仿宋_GBK"/>
                <w:b w:val="0"/>
                <w:bCs w:val="0"/>
                <w:color w:val="FF0000"/>
                <w:kern w:val="2"/>
                <w:sz w:val="28"/>
                <w:szCs w:val="28"/>
                <w:highlight w:val="none"/>
                <w:lang w:val="en-US" w:eastAsia="zh-CN"/>
              </w:rPr>
              <w:t>2025年8月8日</w:t>
            </w:r>
          </w:p>
        </w:tc>
        <w:tc>
          <w:tcPr>
            <w:tcW w:w="2437" w:type="dxa"/>
            <w:gridSpan w:val="2"/>
            <w:tcBorders>
              <w:top w:val="single" w:color="000000" w:sz="4" w:space="0"/>
              <w:left w:val="nil"/>
              <w:bottom w:val="single" w:color="000000" w:sz="4" w:space="0"/>
              <w:right w:val="single" w:color="000000" w:sz="8" w:space="0"/>
            </w:tcBorders>
            <w:shd w:val="clear" w:color="auto" w:fill="auto"/>
            <w:vAlign w:val="center"/>
          </w:tcPr>
          <w:p w14:paraId="6D16EEF8">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eastAsia="zh-CN"/>
              </w:rPr>
            </w:pPr>
            <w:r>
              <w:rPr>
                <w:rFonts w:hint="eastAsia" w:ascii="方正仿宋_GBK" w:hAnsi="方正仿宋_GBK" w:eastAsia="方正仿宋_GBK" w:cs="方正仿宋_GBK"/>
                <w:b w:val="0"/>
                <w:bCs w:val="0"/>
                <w:color w:val="FF0000"/>
                <w:kern w:val="2"/>
                <w:sz w:val="28"/>
                <w:szCs w:val="28"/>
                <w:highlight w:val="none"/>
                <w:lang w:eastAsia="zh-CN"/>
              </w:rPr>
              <w:t>除草</w:t>
            </w:r>
          </w:p>
        </w:tc>
        <w:tc>
          <w:tcPr>
            <w:tcW w:w="1263" w:type="dxa"/>
            <w:gridSpan w:val="2"/>
            <w:tcBorders>
              <w:top w:val="single" w:color="000000" w:sz="4" w:space="0"/>
              <w:left w:val="nil"/>
              <w:bottom w:val="single" w:color="000000" w:sz="4" w:space="0"/>
              <w:right w:val="single" w:color="000000" w:sz="8" w:space="0"/>
            </w:tcBorders>
            <w:shd w:val="clear" w:color="auto" w:fill="auto"/>
            <w:vAlign w:val="center"/>
          </w:tcPr>
          <w:p w14:paraId="2B57C27A">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val="en-US" w:eastAsia="zh-CN"/>
              </w:rPr>
            </w:pPr>
            <w:r>
              <w:rPr>
                <w:rFonts w:hint="eastAsia" w:ascii="方正仿宋_GBK" w:hAnsi="方正仿宋_GBK" w:eastAsia="方正仿宋_GBK" w:cs="方正仿宋_GBK"/>
                <w:b w:val="0"/>
                <w:bCs w:val="0"/>
                <w:color w:val="FF0000"/>
                <w:kern w:val="2"/>
                <w:sz w:val="28"/>
                <w:szCs w:val="28"/>
                <w:highlight w:val="none"/>
                <w:lang w:val="en-US" w:eastAsia="zh-CN"/>
              </w:rPr>
              <w:t>丙草胺含安全剂</w:t>
            </w:r>
          </w:p>
        </w:tc>
        <w:tc>
          <w:tcPr>
            <w:tcW w:w="1355" w:type="dxa"/>
            <w:tcBorders>
              <w:top w:val="single" w:color="000000" w:sz="4" w:space="0"/>
              <w:left w:val="nil"/>
              <w:bottom w:val="single" w:color="000000" w:sz="4" w:space="0"/>
              <w:right w:val="single" w:color="000000" w:sz="8" w:space="0"/>
            </w:tcBorders>
            <w:shd w:val="clear" w:color="auto" w:fill="auto"/>
            <w:vAlign w:val="center"/>
          </w:tcPr>
          <w:p w14:paraId="15348017">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b w:val="0"/>
                <w:bCs w:val="0"/>
                <w:color w:val="FF0000"/>
                <w:kern w:val="2"/>
                <w:sz w:val="28"/>
                <w:szCs w:val="28"/>
                <w:highlight w:val="none"/>
                <w:lang w:val="en-US" w:eastAsia="zh-CN"/>
              </w:rPr>
            </w:pPr>
            <w:r>
              <w:rPr>
                <w:rFonts w:hint="eastAsia" w:ascii="方正仿宋_GBK" w:hAnsi="方正仿宋_GBK" w:eastAsia="方正仿宋_GBK" w:cs="方正仿宋_GBK"/>
                <w:b w:val="0"/>
                <w:bCs w:val="0"/>
                <w:color w:val="FF0000"/>
                <w:kern w:val="2"/>
                <w:sz w:val="28"/>
                <w:szCs w:val="28"/>
                <w:highlight w:val="none"/>
                <w:lang w:val="en-US" w:eastAsia="zh-CN"/>
              </w:rPr>
              <w:t>80ml/亩</w:t>
            </w:r>
          </w:p>
        </w:tc>
        <w:tc>
          <w:tcPr>
            <w:tcW w:w="913" w:type="dxa"/>
            <w:tcBorders>
              <w:top w:val="single" w:color="000000" w:sz="4" w:space="0"/>
              <w:left w:val="nil"/>
              <w:bottom w:val="single" w:color="000000" w:sz="4" w:space="0"/>
              <w:right w:val="single" w:color="000000" w:sz="8" w:space="0"/>
            </w:tcBorders>
            <w:shd w:val="clear" w:color="auto" w:fill="auto"/>
            <w:vAlign w:val="center"/>
          </w:tcPr>
          <w:p w14:paraId="739F9056">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val="en-US" w:eastAsia="zh-CN"/>
              </w:rPr>
            </w:pPr>
          </w:p>
        </w:tc>
      </w:tr>
      <w:tr w14:paraId="0E580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632" w:type="dxa"/>
            <w:vMerge w:val="continue"/>
            <w:tcBorders>
              <w:left w:val="single" w:color="000000" w:sz="8" w:space="0"/>
              <w:right w:val="single" w:color="000000" w:sz="4" w:space="0"/>
            </w:tcBorders>
            <w:shd w:val="clear" w:color="auto" w:fill="auto"/>
            <w:vAlign w:val="center"/>
          </w:tcPr>
          <w:p w14:paraId="1EFD40A7">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p>
        </w:tc>
        <w:tc>
          <w:tcPr>
            <w:tcW w:w="1750" w:type="dxa"/>
            <w:tcBorders>
              <w:top w:val="single" w:color="000000" w:sz="4" w:space="0"/>
              <w:left w:val="nil"/>
              <w:bottom w:val="single" w:color="000000" w:sz="4" w:space="0"/>
              <w:right w:val="single" w:color="000000" w:sz="8" w:space="0"/>
            </w:tcBorders>
            <w:shd w:val="clear" w:color="auto" w:fill="auto"/>
            <w:vAlign w:val="center"/>
          </w:tcPr>
          <w:p w14:paraId="39CF21B2">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b w:val="0"/>
                <w:bCs w:val="0"/>
                <w:color w:val="FF0000"/>
                <w:kern w:val="2"/>
                <w:sz w:val="28"/>
                <w:szCs w:val="28"/>
                <w:highlight w:val="none"/>
                <w:lang w:val="en-US" w:eastAsia="zh-CN"/>
              </w:rPr>
            </w:pPr>
            <w:r>
              <w:rPr>
                <w:rFonts w:hint="eastAsia" w:ascii="方正仿宋_GBK" w:hAnsi="方正仿宋_GBK" w:eastAsia="方正仿宋_GBK" w:cs="方正仿宋_GBK"/>
                <w:b w:val="0"/>
                <w:bCs w:val="0"/>
                <w:color w:val="FF0000"/>
                <w:kern w:val="2"/>
                <w:sz w:val="28"/>
                <w:szCs w:val="28"/>
                <w:highlight w:val="none"/>
                <w:lang w:val="en-US" w:eastAsia="zh-CN"/>
              </w:rPr>
              <w:t>2025年8月23—24日</w:t>
            </w:r>
          </w:p>
        </w:tc>
        <w:tc>
          <w:tcPr>
            <w:tcW w:w="2437" w:type="dxa"/>
            <w:gridSpan w:val="2"/>
            <w:tcBorders>
              <w:top w:val="single" w:color="000000" w:sz="4" w:space="0"/>
              <w:left w:val="nil"/>
              <w:bottom w:val="single" w:color="000000" w:sz="4" w:space="0"/>
              <w:right w:val="single" w:color="000000" w:sz="8" w:space="0"/>
            </w:tcBorders>
            <w:shd w:val="clear" w:color="auto" w:fill="auto"/>
            <w:vAlign w:val="center"/>
          </w:tcPr>
          <w:p w14:paraId="59EEC305">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eastAsia="zh-CN"/>
              </w:rPr>
            </w:pPr>
            <w:r>
              <w:rPr>
                <w:rFonts w:hint="eastAsia" w:ascii="方正仿宋_GBK" w:hAnsi="方正仿宋_GBK" w:eastAsia="方正仿宋_GBK" w:cs="方正仿宋_GBK"/>
                <w:b w:val="0"/>
                <w:bCs w:val="0"/>
                <w:color w:val="FF0000"/>
                <w:kern w:val="2"/>
                <w:sz w:val="28"/>
                <w:szCs w:val="28"/>
                <w:highlight w:val="none"/>
                <w:lang w:eastAsia="zh-CN"/>
              </w:rPr>
              <w:t>返青肥</w:t>
            </w:r>
          </w:p>
        </w:tc>
        <w:tc>
          <w:tcPr>
            <w:tcW w:w="1263" w:type="dxa"/>
            <w:gridSpan w:val="2"/>
            <w:tcBorders>
              <w:top w:val="single" w:color="000000" w:sz="4" w:space="0"/>
              <w:left w:val="nil"/>
              <w:bottom w:val="single" w:color="000000" w:sz="4" w:space="0"/>
              <w:right w:val="single" w:color="000000" w:sz="8" w:space="0"/>
            </w:tcBorders>
            <w:shd w:val="clear" w:color="auto" w:fill="auto"/>
            <w:vAlign w:val="center"/>
          </w:tcPr>
          <w:p w14:paraId="228621C0">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val="en-US" w:eastAsia="zh-CN"/>
              </w:rPr>
            </w:pPr>
            <w:r>
              <w:rPr>
                <w:rFonts w:hint="eastAsia" w:ascii="方正仿宋_GBK" w:hAnsi="方正仿宋_GBK" w:eastAsia="方正仿宋_GBK" w:cs="方正仿宋_GBK"/>
                <w:b w:val="0"/>
                <w:bCs w:val="0"/>
                <w:color w:val="FF0000"/>
                <w:kern w:val="2"/>
                <w:sz w:val="28"/>
                <w:szCs w:val="28"/>
                <w:highlight w:val="none"/>
                <w:lang w:val="en-US" w:eastAsia="zh-CN"/>
              </w:rPr>
              <w:t>尿素</w:t>
            </w:r>
          </w:p>
        </w:tc>
        <w:tc>
          <w:tcPr>
            <w:tcW w:w="1355" w:type="dxa"/>
            <w:tcBorders>
              <w:top w:val="single" w:color="000000" w:sz="4" w:space="0"/>
              <w:left w:val="nil"/>
              <w:bottom w:val="single" w:color="000000" w:sz="4" w:space="0"/>
              <w:right w:val="single" w:color="000000" w:sz="8" w:space="0"/>
            </w:tcBorders>
            <w:shd w:val="clear" w:color="auto" w:fill="auto"/>
            <w:vAlign w:val="center"/>
          </w:tcPr>
          <w:p w14:paraId="7A94DE13">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b w:val="0"/>
                <w:bCs w:val="0"/>
                <w:color w:val="FF0000"/>
                <w:kern w:val="2"/>
                <w:sz w:val="28"/>
                <w:szCs w:val="28"/>
                <w:highlight w:val="none"/>
                <w:lang w:val="en-US" w:eastAsia="zh-CN"/>
              </w:rPr>
            </w:pPr>
            <w:r>
              <w:rPr>
                <w:rFonts w:hint="eastAsia" w:ascii="方正仿宋_GBK" w:hAnsi="方正仿宋_GBK" w:eastAsia="方正仿宋_GBK" w:cs="方正仿宋_GBK"/>
                <w:b w:val="0"/>
                <w:bCs w:val="0"/>
                <w:color w:val="FF0000"/>
                <w:kern w:val="2"/>
                <w:sz w:val="28"/>
                <w:szCs w:val="28"/>
                <w:highlight w:val="none"/>
                <w:lang w:val="en-US" w:eastAsia="zh-CN"/>
              </w:rPr>
              <w:t>6公斤/亩</w:t>
            </w:r>
          </w:p>
        </w:tc>
        <w:tc>
          <w:tcPr>
            <w:tcW w:w="913" w:type="dxa"/>
            <w:tcBorders>
              <w:top w:val="single" w:color="000000" w:sz="4" w:space="0"/>
              <w:left w:val="nil"/>
              <w:bottom w:val="single" w:color="000000" w:sz="4" w:space="0"/>
              <w:right w:val="single" w:color="000000" w:sz="8" w:space="0"/>
            </w:tcBorders>
            <w:shd w:val="clear" w:color="auto" w:fill="auto"/>
            <w:vAlign w:val="center"/>
          </w:tcPr>
          <w:p w14:paraId="5859C54C">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val="en-US" w:eastAsia="zh-CN"/>
              </w:rPr>
            </w:pPr>
          </w:p>
        </w:tc>
      </w:tr>
      <w:tr w14:paraId="5D94B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632" w:type="dxa"/>
            <w:vMerge w:val="continue"/>
            <w:tcBorders>
              <w:left w:val="single" w:color="000000" w:sz="8" w:space="0"/>
              <w:right w:val="single" w:color="000000" w:sz="4" w:space="0"/>
            </w:tcBorders>
            <w:shd w:val="clear" w:color="auto" w:fill="auto"/>
            <w:vAlign w:val="center"/>
          </w:tcPr>
          <w:p w14:paraId="6400F525">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p>
        </w:tc>
        <w:tc>
          <w:tcPr>
            <w:tcW w:w="1750" w:type="dxa"/>
            <w:tcBorders>
              <w:top w:val="single" w:color="000000" w:sz="4" w:space="0"/>
              <w:left w:val="nil"/>
              <w:bottom w:val="single" w:color="000000" w:sz="4" w:space="0"/>
              <w:right w:val="single" w:color="000000" w:sz="8" w:space="0"/>
            </w:tcBorders>
            <w:shd w:val="clear" w:color="auto" w:fill="auto"/>
            <w:vAlign w:val="center"/>
          </w:tcPr>
          <w:p w14:paraId="08C204BE">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b w:val="0"/>
                <w:bCs w:val="0"/>
                <w:color w:val="FF0000"/>
                <w:kern w:val="2"/>
                <w:sz w:val="28"/>
                <w:szCs w:val="28"/>
                <w:highlight w:val="none"/>
                <w:lang w:val="en-US" w:eastAsia="zh-CN"/>
              </w:rPr>
            </w:pPr>
            <w:r>
              <w:rPr>
                <w:rFonts w:hint="eastAsia" w:ascii="方正仿宋_GBK" w:hAnsi="方正仿宋_GBK" w:eastAsia="方正仿宋_GBK" w:cs="方正仿宋_GBK"/>
                <w:b w:val="0"/>
                <w:bCs w:val="0"/>
                <w:color w:val="FF0000"/>
                <w:kern w:val="2"/>
                <w:sz w:val="28"/>
                <w:szCs w:val="28"/>
                <w:highlight w:val="none"/>
                <w:lang w:val="en-US" w:eastAsia="zh-CN"/>
              </w:rPr>
              <w:t>2025年9月7日</w:t>
            </w:r>
          </w:p>
        </w:tc>
        <w:tc>
          <w:tcPr>
            <w:tcW w:w="2437" w:type="dxa"/>
            <w:gridSpan w:val="2"/>
            <w:tcBorders>
              <w:top w:val="single" w:color="000000" w:sz="4" w:space="0"/>
              <w:left w:val="nil"/>
              <w:bottom w:val="single" w:color="000000" w:sz="4" w:space="0"/>
              <w:right w:val="single" w:color="000000" w:sz="8" w:space="0"/>
            </w:tcBorders>
            <w:shd w:val="clear" w:color="auto" w:fill="auto"/>
            <w:vAlign w:val="center"/>
          </w:tcPr>
          <w:p w14:paraId="42A3FE3E">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eastAsia="zh-CN"/>
              </w:rPr>
            </w:pPr>
            <w:r>
              <w:rPr>
                <w:rFonts w:hint="eastAsia" w:ascii="方正仿宋_GBK" w:hAnsi="方正仿宋_GBK" w:eastAsia="方正仿宋_GBK" w:cs="方正仿宋_GBK"/>
                <w:b w:val="0"/>
                <w:bCs w:val="0"/>
                <w:color w:val="FF0000"/>
                <w:kern w:val="2"/>
                <w:sz w:val="28"/>
                <w:szCs w:val="28"/>
                <w:highlight w:val="none"/>
                <w:lang w:eastAsia="zh-CN"/>
              </w:rPr>
              <w:t>病虫害综合防控</w:t>
            </w:r>
          </w:p>
        </w:tc>
        <w:tc>
          <w:tcPr>
            <w:tcW w:w="1263" w:type="dxa"/>
            <w:gridSpan w:val="2"/>
            <w:tcBorders>
              <w:top w:val="single" w:color="000000" w:sz="4" w:space="0"/>
              <w:left w:val="nil"/>
              <w:bottom w:val="single" w:color="000000" w:sz="4" w:space="0"/>
              <w:right w:val="single" w:color="000000" w:sz="8" w:space="0"/>
            </w:tcBorders>
            <w:shd w:val="clear" w:color="auto" w:fill="auto"/>
            <w:vAlign w:val="center"/>
          </w:tcPr>
          <w:p w14:paraId="5EC89098">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val="en-US" w:eastAsia="zh-CN"/>
              </w:rPr>
            </w:pPr>
            <w:r>
              <w:rPr>
                <w:rFonts w:hint="eastAsia" w:ascii="方正仿宋_GBK" w:hAnsi="方正仿宋_GBK" w:eastAsia="方正仿宋_GBK" w:cs="方正仿宋_GBK"/>
                <w:b w:val="0"/>
                <w:bCs w:val="0"/>
                <w:color w:val="FF0000"/>
                <w:kern w:val="2"/>
                <w:sz w:val="28"/>
                <w:szCs w:val="28"/>
                <w:highlight w:val="none"/>
                <w:lang w:val="en-US" w:eastAsia="zh-CN"/>
              </w:rPr>
              <w:t>吡唑醚菌酯、阿维菌素、呋虫胺等</w:t>
            </w:r>
          </w:p>
        </w:tc>
        <w:tc>
          <w:tcPr>
            <w:tcW w:w="1355" w:type="dxa"/>
            <w:tcBorders>
              <w:top w:val="single" w:color="000000" w:sz="4" w:space="0"/>
              <w:left w:val="nil"/>
              <w:bottom w:val="single" w:color="000000" w:sz="4" w:space="0"/>
              <w:right w:val="single" w:color="000000" w:sz="8" w:space="0"/>
            </w:tcBorders>
            <w:shd w:val="clear" w:color="auto" w:fill="auto"/>
            <w:vAlign w:val="center"/>
          </w:tcPr>
          <w:p w14:paraId="19C9F7B6">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val="en-US" w:eastAsia="zh-CN"/>
              </w:rPr>
            </w:pPr>
            <w:r>
              <w:rPr>
                <w:rFonts w:hint="eastAsia" w:ascii="方正仿宋_GBK" w:hAnsi="方正仿宋_GBK" w:eastAsia="方正仿宋_GBK" w:cs="方正仿宋_GBK"/>
                <w:b w:val="0"/>
                <w:bCs w:val="0"/>
                <w:color w:val="FF0000"/>
                <w:kern w:val="2"/>
                <w:sz w:val="28"/>
                <w:szCs w:val="28"/>
                <w:highlight w:val="none"/>
                <w:lang w:val="en-US" w:eastAsia="zh-CN"/>
              </w:rPr>
              <w:t>结合防或治实际需求用药</w:t>
            </w:r>
          </w:p>
        </w:tc>
        <w:tc>
          <w:tcPr>
            <w:tcW w:w="913" w:type="dxa"/>
            <w:tcBorders>
              <w:top w:val="single" w:color="000000" w:sz="4" w:space="0"/>
              <w:left w:val="nil"/>
              <w:bottom w:val="single" w:color="000000" w:sz="4" w:space="0"/>
              <w:right w:val="single" w:color="000000" w:sz="8" w:space="0"/>
            </w:tcBorders>
            <w:shd w:val="clear" w:color="auto" w:fill="auto"/>
            <w:vAlign w:val="center"/>
          </w:tcPr>
          <w:p w14:paraId="4B77FEE4">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FF0000"/>
                <w:kern w:val="2"/>
                <w:sz w:val="28"/>
                <w:szCs w:val="28"/>
                <w:highlight w:val="none"/>
                <w:lang w:val="en-US" w:eastAsia="zh-CN"/>
              </w:rPr>
            </w:pPr>
          </w:p>
        </w:tc>
      </w:tr>
      <w:tr w14:paraId="405DC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632" w:type="dxa"/>
            <w:vMerge w:val="continue"/>
            <w:tcBorders>
              <w:left w:val="single" w:color="000000" w:sz="8" w:space="0"/>
              <w:bottom w:val="single" w:color="000000" w:sz="4" w:space="0"/>
              <w:right w:val="single" w:color="000000" w:sz="4" w:space="0"/>
            </w:tcBorders>
            <w:shd w:val="clear" w:color="auto" w:fill="auto"/>
            <w:vAlign w:val="center"/>
          </w:tcPr>
          <w:p w14:paraId="3458EA55">
            <w:pPr>
              <w:pStyle w:val="1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p>
        </w:tc>
        <w:tc>
          <w:tcPr>
            <w:tcW w:w="1750" w:type="dxa"/>
            <w:tcBorders>
              <w:top w:val="single" w:color="000000" w:sz="4" w:space="0"/>
              <w:left w:val="nil"/>
              <w:bottom w:val="single" w:color="000000" w:sz="4" w:space="0"/>
              <w:right w:val="single" w:color="000000" w:sz="8" w:space="0"/>
            </w:tcBorders>
            <w:shd w:val="clear" w:color="auto" w:fill="auto"/>
            <w:vAlign w:val="center"/>
          </w:tcPr>
          <w:p w14:paraId="173D718A">
            <w:pPr>
              <w:pStyle w:val="16"/>
              <w:keepNext w:val="0"/>
              <w:keepLines w:val="0"/>
              <w:widowControl w:val="0"/>
              <w:suppressLineNumbers w:val="0"/>
              <w:autoSpaceDE w:val="0"/>
              <w:autoSpaceDN w:val="0"/>
              <w:spacing w:before="0" w:beforeAutospacing="0" w:line="400" w:lineRule="exact"/>
              <w:ind w:left="0" w:right="0"/>
              <w:jc w:val="center"/>
              <w:rPr>
                <w:rFonts w:hint="default" w:ascii="方正仿宋_GBK" w:hAnsi="方正仿宋_GBK" w:eastAsia="方正仿宋_GBK" w:cs="方正仿宋_GBK"/>
                <w:b w:val="0"/>
                <w:bCs w:val="0"/>
                <w:color w:val="auto"/>
                <w:kern w:val="2"/>
                <w:sz w:val="28"/>
                <w:szCs w:val="28"/>
                <w:highlight w:val="none"/>
                <w:lang w:val="en-US" w:eastAsia="zh-CN"/>
              </w:rPr>
            </w:pPr>
            <w:r>
              <w:rPr>
                <w:rFonts w:hint="eastAsia" w:ascii="方正仿宋_GBK" w:hAnsi="方正仿宋_GBK" w:eastAsia="方正仿宋_GBK" w:cs="方正仿宋_GBK"/>
                <w:b w:val="0"/>
                <w:bCs w:val="0"/>
                <w:color w:val="auto"/>
                <w:kern w:val="2"/>
                <w:sz w:val="28"/>
                <w:szCs w:val="28"/>
                <w:highlight w:val="none"/>
                <w:lang w:val="en-US" w:eastAsia="zh-CN"/>
              </w:rPr>
              <w:t>……</w:t>
            </w:r>
          </w:p>
        </w:tc>
        <w:tc>
          <w:tcPr>
            <w:tcW w:w="2437" w:type="dxa"/>
            <w:gridSpan w:val="2"/>
            <w:tcBorders>
              <w:top w:val="single" w:color="000000" w:sz="4" w:space="0"/>
              <w:left w:val="nil"/>
              <w:bottom w:val="single" w:color="000000" w:sz="4" w:space="0"/>
              <w:right w:val="single" w:color="000000" w:sz="8" w:space="0"/>
            </w:tcBorders>
            <w:shd w:val="clear" w:color="auto" w:fill="auto"/>
            <w:vAlign w:val="center"/>
          </w:tcPr>
          <w:p w14:paraId="47A20724">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auto"/>
                <w:kern w:val="2"/>
                <w:sz w:val="28"/>
                <w:szCs w:val="28"/>
                <w:highlight w:val="none"/>
                <w:lang w:eastAsia="zh-CN"/>
              </w:rPr>
            </w:pPr>
          </w:p>
        </w:tc>
        <w:tc>
          <w:tcPr>
            <w:tcW w:w="1263" w:type="dxa"/>
            <w:gridSpan w:val="2"/>
            <w:tcBorders>
              <w:top w:val="single" w:color="000000" w:sz="4" w:space="0"/>
              <w:left w:val="nil"/>
              <w:bottom w:val="single" w:color="000000" w:sz="4" w:space="0"/>
              <w:right w:val="single" w:color="000000" w:sz="8" w:space="0"/>
            </w:tcBorders>
            <w:shd w:val="clear" w:color="auto" w:fill="auto"/>
            <w:vAlign w:val="center"/>
          </w:tcPr>
          <w:p w14:paraId="0EF7C6A7">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auto"/>
                <w:kern w:val="2"/>
                <w:sz w:val="28"/>
                <w:szCs w:val="28"/>
                <w:highlight w:val="none"/>
                <w:lang w:eastAsia="zh-CN"/>
              </w:rPr>
            </w:pPr>
          </w:p>
        </w:tc>
        <w:tc>
          <w:tcPr>
            <w:tcW w:w="1355" w:type="dxa"/>
            <w:tcBorders>
              <w:top w:val="single" w:color="000000" w:sz="4" w:space="0"/>
              <w:left w:val="nil"/>
              <w:bottom w:val="single" w:color="000000" w:sz="4" w:space="0"/>
              <w:right w:val="single" w:color="000000" w:sz="8" w:space="0"/>
            </w:tcBorders>
            <w:shd w:val="clear" w:color="auto" w:fill="auto"/>
            <w:vAlign w:val="center"/>
          </w:tcPr>
          <w:p w14:paraId="1BCBE91A">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auto"/>
                <w:kern w:val="2"/>
                <w:sz w:val="28"/>
                <w:szCs w:val="28"/>
                <w:highlight w:val="none"/>
                <w:lang w:val="en-US" w:eastAsia="zh-CN"/>
              </w:rPr>
            </w:pPr>
          </w:p>
        </w:tc>
        <w:tc>
          <w:tcPr>
            <w:tcW w:w="913" w:type="dxa"/>
            <w:tcBorders>
              <w:top w:val="single" w:color="000000" w:sz="4" w:space="0"/>
              <w:left w:val="nil"/>
              <w:bottom w:val="single" w:color="000000" w:sz="4" w:space="0"/>
              <w:right w:val="single" w:color="000000" w:sz="8" w:space="0"/>
            </w:tcBorders>
            <w:shd w:val="clear" w:color="auto" w:fill="auto"/>
            <w:vAlign w:val="center"/>
          </w:tcPr>
          <w:p w14:paraId="680BC59D">
            <w:pPr>
              <w:pStyle w:val="16"/>
              <w:keepNext w:val="0"/>
              <w:keepLines w:val="0"/>
              <w:widowControl w:val="0"/>
              <w:suppressLineNumbers w:val="0"/>
              <w:autoSpaceDE w:val="0"/>
              <w:autoSpaceDN w:val="0"/>
              <w:spacing w:before="0" w:beforeAutospacing="0" w:line="400" w:lineRule="exact"/>
              <w:ind w:left="0" w:right="0"/>
              <w:jc w:val="center"/>
              <w:rPr>
                <w:rFonts w:hint="eastAsia" w:ascii="方正仿宋_GBK" w:hAnsi="方正仿宋_GBK" w:eastAsia="方正仿宋_GBK" w:cs="方正仿宋_GBK"/>
                <w:b w:val="0"/>
                <w:bCs w:val="0"/>
                <w:color w:val="auto"/>
                <w:kern w:val="2"/>
                <w:sz w:val="28"/>
                <w:szCs w:val="28"/>
                <w:highlight w:val="none"/>
                <w:lang w:val="en-US" w:eastAsia="zh-CN"/>
              </w:rPr>
            </w:pPr>
          </w:p>
        </w:tc>
      </w:tr>
    </w:tbl>
    <w:p w14:paraId="7A348A54">
      <w:pPr>
        <w:spacing w:line="300" w:lineRule="exact"/>
        <w:ind w:left="-420" w:leftChars="-200" w:firstLine="422" w:firstLineChars="15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注：1.作业记录为例子，仅供参考，种植户根据实际种植过程记录即可，记录时，请删除表格的例子，重新填写。</w:t>
      </w:r>
    </w:p>
    <w:p w14:paraId="45483893">
      <w:pPr>
        <w:spacing w:line="300" w:lineRule="exact"/>
        <w:ind w:left="-420" w:leftChars="-200" w:firstLine="422" w:firstLineChars="150"/>
        <w:rPr>
          <w:rFonts w:hint="eastAsia"/>
          <w:color w:val="auto"/>
          <w:lang w:eastAsia="zh-CN"/>
        </w:rPr>
      </w:pPr>
      <w:r>
        <w:rPr>
          <w:rFonts w:hint="eastAsia" w:ascii="仿宋" w:hAnsi="仿宋" w:eastAsia="仿宋" w:cs="仿宋"/>
          <w:b/>
          <w:bCs/>
          <w:color w:val="auto"/>
          <w:sz w:val="28"/>
          <w:szCs w:val="28"/>
          <w:highlight w:val="none"/>
          <w:lang w:val="en-US" w:eastAsia="zh-CN"/>
        </w:rPr>
        <w:t>2.种植面积100亩（含100亩）以上的种植主体附整地、播种、移栽、肥水管理、病虫草害防控及收获等各环节实施时的照片，每个环节不同角度广角照片3～4张（有条件的主体可利用无人机对整个种植区域所实施的各个阶段进行航拍），测产后与测产记录表一同报县农业农村局。</w:t>
      </w:r>
    </w:p>
    <w:p w14:paraId="7A5A7A7A">
      <w:pPr>
        <w:adjustRightInd w:val="0"/>
        <w:snapToGrid w:val="0"/>
        <w:spacing w:line="300" w:lineRule="exact"/>
        <w:ind w:left="-420" w:leftChars="-200" w:firstLine="422" w:firstLineChars="150"/>
        <w:rPr>
          <w:rFonts w:hint="default" w:ascii="方正公文小标宋" w:hAnsi="方正公文小标宋" w:eastAsia="方正公文小标宋" w:cs="方正公文小标宋"/>
          <w:b w:val="0"/>
          <w:color w:val="000000"/>
          <w:sz w:val="36"/>
          <w:szCs w:val="36"/>
          <w:lang w:val="en-US" w:eastAsia="zh-CN"/>
        </w:rPr>
      </w:pPr>
      <w:r>
        <w:rPr>
          <w:rFonts w:hint="eastAsia" w:ascii="仿宋" w:hAnsi="仿宋" w:eastAsia="仿宋" w:cs="仿宋"/>
          <w:b/>
          <w:bCs/>
          <w:color w:val="auto"/>
          <w:sz w:val="28"/>
          <w:szCs w:val="28"/>
          <w:highlight w:val="none"/>
          <w:lang w:val="en-US" w:eastAsia="zh-CN"/>
        </w:rPr>
        <w:t>3.此表由种植面积100亩（含100亩）以上的种植主体填写，种植面积小于100亩的种植主体无需填写，仅提供整地、播种、移栽、肥水管理、病虫草害防控及收获等各环节实施时的照片，每个环节不同角度广角带水印照片3～4张，粮油作物收获后与产量结果一起报县农业农村局。</w:t>
      </w:r>
      <w:bookmarkStart w:id="0" w:name="_GoBack"/>
      <w:bookmarkEnd w:id="0"/>
    </w:p>
    <w:sectPr>
      <w:footerReference r:id="rId3" w:type="default"/>
      <w:pgSz w:w="11906" w:h="16838"/>
      <w:pgMar w:top="1701" w:right="1803" w:bottom="1701" w:left="1803"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CB284E-9E50-40BE-9C5F-E051F00E40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687F8946-8DFF-45C2-B04D-99A0696FE3F2}"/>
  </w:font>
  <w:font w:name="仿宋">
    <w:panose1 w:val="02010609060101010101"/>
    <w:charset w:val="86"/>
    <w:family w:val="auto"/>
    <w:pitch w:val="default"/>
    <w:sig w:usb0="800002BF" w:usb1="38CF7CFA" w:usb2="00000016" w:usb3="00000000" w:csb0="00040001" w:csb1="00000000"/>
    <w:embedRegular r:id="rId3" w:fontKey="{79F78D0C-7CDD-43EA-ACBC-3A6BE86BC08D}"/>
  </w:font>
  <w:font w:name="方正公文小标宋">
    <w:panose1 w:val="02000500000000000000"/>
    <w:charset w:val="86"/>
    <w:family w:val="auto"/>
    <w:pitch w:val="default"/>
    <w:sig w:usb0="A00002BF" w:usb1="38CF7CFA" w:usb2="00000016" w:usb3="00000000" w:csb0="00040001" w:csb1="00000000"/>
    <w:embedRegular r:id="rId4" w:fontKey="{2429CCA8-769E-40B5-B2FC-D1A3769D0096}"/>
  </w:font>
  <w:font w:name="WPSEMBED1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F7B3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CBD3B">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6CBD3B">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NTM2ODQ3M2MyM2UyODcyODQzNDU4YjQ1ZjVhZDUifQ=="/>
  </w:docVars>
  <w:rsids>
    <w:rsidRoot w:val="427D3981"/>
    <w:rsid w:val="03BF0DB3"/>
    <w:rsid w:val="048B3C22"/>
    <w:rsid w:val="052E48A7"/>
    <w:rsid w:val="062D05D7"/>
    <w:rsid w:val="0C303825"/>
    <w:rsid w:val="0E6C23BC"/>
    <w:rsid w:val="0FBF0E36"/>
    <w:rsid w:val="10386C4E"/>
    <w:rsid w:val="10DB3291"/>
    <w:rsid w:val="111D5E14"/>
    <w:rsid w:val="14726477"/>
    <w:rsid w:val="19CA0B03"/>
    <w:rsid w:val="1BFD69BF"/>
    <w:rsid w:val="1C555D6B"/>
    <w:rsid w:val="1D6B7A85"/>
    <w:rsid w:val="1DC932FC"/>
    <w:rsid w:val="1E331547"/>
    <w:rsid w:val="235C09EC"/>
    <w:rsid w:val="239B75DF"/>
    <w:rsid w:val="23FA1FE5"/>
    <w:rsid w:val="25BB5AAB"/>
    <w:rsid w:val="25F0544D"/>
    <w:rsid w:val="2AEA3E7F"/>
    <w:rsid w:val="2CFC53AE"/>
    <w:rsid w:val="2DC87D0B"/>
    <w:rsid w:val="2E7934E2"/>
    <w:rsid w:val="33BC2E13"/>
    <w:rsid w:val="357D7FFA"/>
    <w:rsid w:val="35BE0B1E"/>
    <w:rsid w:val="36B42548"/>
    <w:rsid w:val="36F84DA3"/>
    <w:rsid w:val="37663FEA"/>
    <w:rsid w:val="377F048B"/>
    <w:rsid w:val="38341B11"/>
    <w:rsid w:val="3C2C7DE2"/>
    <w:rsid w:val="3F73191C"/>
    <w:rsid w:val="3F9E91F8"/>
    <w:rsid w:val="3FE729F1"/>
    <w:rsid w:val="427D3981"/>
    <w:rsid w:val="46B04A59"/>
    <w:rsid w:val="49A46585"/>
    <w:rsid w:val="4A6D2EAD"/>
    <w:rsid w:val="4E0538DC"/>
    <w:rsid w:val="4F9C5928"/>
    <w:rsid w:val="54B0031A"/>
    <w:rsid w:val="54DE3072"/>
    <w:rsid w:val="5A2111BA"/>
    <w:rsid w:val="5B3C2907"/>
    <w:rsid w:val="5CD32DF8"/>
    <w:rsid w:val="618A27DB"/>
    <w:rsid w:val="619012B7"/>
    <w:rsid w:val="635D5EA3"/>
    <w:rsid w:val="63A73E93"/>
    <w:rsid w:val="64B90B25"/>
    <w:rsid w:val="650224CC"/>
    <w:rsid w:val="66ED0F5A"/>
    <w:rsid w:val="679E1960"/>
    <w:rsid w:val="6A0123B3"/>
    <w:rsid w:val="723468F3"/>
    <w:rsid w:val="72ED0ED0"/>
    <w:rsid w:val="735C3151"/>
    <w:rsid w:val="75611169"/>
    <w:rsid w:val="762A1F3A"/>
    <w:rsid w:val="76AFEC2E"/>
    <w:rsid w:val="76E594D2"/>
    <w:rsid w:val="779F004E"/>
    <w:rsid w:val="77BBEA0B"/>
    <w:rsid w:val="78EC0012"/>
    <w:rsid w:val="7AFF830D"/>
    <w:rsid w:val="7B6E5110"/>
    <w:rsid w:val="7BAF47DF"/>
    <w:rsid w:val="7C120DEF"/>
    <w:rsid w:val="7CD93FE5"/>
    <w:rsid w:val="7EC14FBD"/>
    <w:rsid w:val="7FFBF568"/>
    <w:rsid w:val="9FF5BB82"/>
    <w:rsid w:val="9FFF9A29"/>
    <w:rsid w:val="BBDE2334"/>
    <w:rsid w:val="BCFFBD2E"/>
    <w:rsid w:val="BFDF8140"/>
    <w:rsid w:val="CEDB9280"/>
    <w:rsid w:val="D867FD76"/>
    <w:rsid w:val="E977415F"/>
    <w:rsid w:val="EBFF19FD"/>
    <w:rsid w:val="EF2A192E"/>
    <w:rsid w:val="F1BF7F2F"/>
    <w:rsid w:val="F4DD9EB2"/>
    <w:rsid w:val="FBFF10B4"/>
    <w:rsid w:val="FFF7515B"/>
    <w:rsid w:val="FFFD5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snapToGrid/>
      <w:kern w:val="0"/>
      <w:sz w:val="27"/>
      <w:szCs w:val="27"/>
      <w:lang w:val="en-US" w:eastAsia="zh-CN" w:bidi="ar"/>
    </w:rPr>
  </w:style>
  <w:style w:type="paragraph" w:styleId="4">
    <w:name w:val="heading 6"/>
    <w:basedOn w:val="1"/>
    <w:next w:val="1"/>
    <w:qFormat/>
    <w:uiPriority w:val="9"/>
    <w:pPr>
      <w:keepNext/>
      <w:keepLines/>
      <w:spacing w:before="240" w:after="64" w:line="317" w:lineRule="auto"/>
      <w:outlineLvl w:val="5"/>
    </w:pPr>
    <w:rPr>
      <w:rFonts w:ascii="Arial" w:hAnsi="Arial" w:eastAsia="黑体" w:cs="Times New Roman"/>
      <w:b/>
      <w:sz w:val="21"/>
      <w:szCs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widowControl w:val="0"/>
      <w:spacing w:line="560" w:lineRule="exact"/>
      <w:ind w:firstLine="420" w:firstLineChars="200"/>
      <w:jc w:val="both"/>
    </w:pPr>
    <w:rPr>
      <w:rFonts w:ascii="Calibri" w:hAnsi="Calibri" w:eastAsia="宋体" w:cs="宋体"/>
      <w:kern w:val="2"/>
      <w:sz w:val="21"/>
      <w:szCs w:val="24"/>
      <w:lang w:val="en-US" w:eastAsia="zh-CN" w:bidi="ar-SA"/>
    </w:rPr>
  </w:style>
  <w:style w:type="paragraph" w:styleId="6">
    <w:name w:val="annotation text"/>
    <w:basedOn w:val="1"/>
    <w:qFormat/>
    <w:uiPriority w:val="0"/>
    <w:pPr>
      <w:jc w:val="left"/>
    </w:pPr>
  </w:style>
  <w:style w:type="paragraph" w:styleId="7">
    <w:name w:val="Body Text"/>
    <w:basedOn w:val="1"/>
    <w:next w:val="1"/>
    <w:unhideWhenUsed/>
    <w:qFormat/>
    <w:uiPriority w:val="99"/>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41"/>
    <w:basedOn w:val="13"/>
    <w:qFormat/>
    <w:uiPriority w:val="0"/>
    <w:rPr>
      <w:rFonts w:hint="eastAsia" w:ascii="黑体" w:hAnsi="宋体" w:eastAsia="黑体" w:cs="黑体"/>
      <w:color w:val="000000"/>
      <w:sz w:val="22"/>
      <w:szCs w:val="22"/>
      <w:u w:val="none"/>
    </w:rPr>
  </w:style>
  <w:style w:type="character" w:customStyle="1" w:styleId="15">
    <w:name w:val="font61"/>
    <w:basedOn w:val="13"/>
    <w:qFormat/>
    <w:uiPriority w:val="0"/>
    <w:rPr>
      <w:rFonts w:hint="eastAsia" w:ascii="黑体" w:hAnsi="宋体" w:eastAsia="黑体" w:cs="黑体"/>
      <w:color w:val="000000"/>
      <w:sz w:val="20"/>
      <w:szCs w:val="20"/>
      <w:u w:val="none"/>
    </w:rPr>
  </w:style>
  <w:style w:type="paragraph" w:customStyle="1" w:styleId="16">
    <w:name w:val="Table Paragraph"/>
    <w:basedOn w:val="1"/>
    <w:qFormat/>
    <w:uiPriority w:val="0"/>
    <w:pPr>
      <w:keepNext w:val="0"/>
      <w:keepLines w:val="0"/>
      <w:widowControl w:val="0"/>
      <w:suppressLineNumbers w:val="0"/>
      <w:spacing w:before="0" w:beforeAutospacing="0" w:after="0" w:afterAutospacing="0"/>
      <w:ind w:left="0" w:right="0"/>
      <w:jc w:val="both"/>
    </w:pPr>
    <w:rPr>
      <w:rFonts w:hint="eastAsia" w:ascii="方正黑体_GBK" w:hAnsi="方正黑体_GBK" w:eastAsia="方正黑体_GBK" w:cs="方正黑体_GBK"/>
      <w:kern w:val="2"/>
      <w:sz w:val="32"/>
      <w:szCs w:val="3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f72112a9-cb1c-41a0-8330-dabed5199ffd</errorID>
      <errorWord>(</errorWord>
      <group>L1_Format</group>
      <groupName>格式问题</groupName>
      <ability>L2_HalfPunc</ability>
      <abilityName>全半角检查</abilityName>
      <candidateList>
        <item>（</item>
      </candidateList>
      <explain>文本全半角错误。</explain>
      <paraID>3F56E500</paraID>
      <start>2</start>
      <end>3</end>
      <status>modified</status>
      <modifiedWord>（</modifiedWord>
      <trackRevisions>false</trackRevisions>
    </reviewItem>
    <reviewItem>
      <errorID>23ff5343-48ce-45e1-84f7-9e116260f26d</errorID>
      <errorWord>)</errorWord>
      <group>L1_Format</group>
      <groupName>格式问题</groupName>
      <ability>L2_HalfPunc</ability>
      <abilityName>全半角检查</abilityName>
      <candidateList>
        <item>）</item>
      </candidateList>
      <explain>文本全半角错误。</explain>
      <paraID>3F56E500</paraID>
      <start>5</start>
      <end>6</end>
      <status>modified</status>
      <modifiedWord>）</modifiedWord>
      <trackRevisions>false</trackRevisions>
    </reviewItem>
    <reviewItem>
      <errorID>aa7a6932-17e7-4922-84e2-0a3bbc0ef6e6</errorID>
      <errorWord>(</errorWord>
      <group>L1_Format</group>
      <groupName>格式问题</groupName>
      <ability>L2_HalfPunc</ability>
      <abilityName>全半角检查</abilityName>
      <candidateList>
        <item>（</item>
      </candidateList>
      <explain>文本全半角错误。</explain>
      <paraID>1CEE5D59</paraID>
      <start>2</start>
      <end>3</end>
      <status>modified</status>
      <modifiedWord>（</modifiedWord>
      <trackRevisions>false</trackRevisions>
    </reviewItem>
    <reviewItem>
      <errorID>0fb7ce50-21fb-4700-97e6-ceab9c4ebe47</errorID>
      <errorWord>)</errorWord>
      <group>L1_Format</group>
      <groupName>格式问题</groupName>
      <ability>L2_HalfPunc</ability>
      <abilityName>全半角检查</abilityName>
      <candidateList>
        <item>）</item>
      </candidateList>
      <explain>文本全半角错误。</explain>
      <paraID>1CEE5D59</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787de8-08ab-4c6d-b969-a8eac1ea0bff}">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315</Words>
  <Characters>383</Characters>
  <Lines>0</Lines>
  <Paragraphs>0</Paragraphs>
  <TotalTime>39</TotalTime>
  <ScaleCrop>false</ScaleCrop>
  <LinksUpToDate>false</LinksUpToDate>
  <CharactersWithSpaces>383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2024-05-21T22:31:00Z</dcterms:created>
  <dc:creator>asus</dc:creator>
  <cp:lastModifiedBy>劉zhi鹏</cp:lastModifiedBy>
  <cp:lastPrinted>2025-07-07T03:28:00Z</cp:lastPrinted>
  <dcterms:modified xsi:type="dcterms:W3CDTF">2026-01-15T08:28:38Z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EA859617B1204F53AEDF923F100B1F00_13</vt:lpwstr>
  </property>
  <property fmtid="{D5CDD505-2E9C-101B-9397-08002B2CF9AE}" pid="4" name="KSOTemplateDocerSaveRecord">
    <vt:lpwstr>eyJoZGlkIjoiOWM2YThiOWEzMDJhMWM0NWQxNTY1OGVjNzA3N2IwZTAiLCJ1c2VySWQiOiIyMDA2MTM0MzEifQ==</vt:lpwstr>
  </property>
  <property fmtid="{D5CDD505-2E9C-101B-9397-08002B2CF9AE}" pid="5" name="showFlag">
    <vt:bool>true</vt:bool>
  </property>
</Properties>
</file>