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</w:pPr>
      <w:r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  <w:t>东源县</w:t>
      </w:r>
      <w:bookmarkStart w:id="0" w:name="_GoBack"/>
      <w:bookmarkEnd w:id="0"/>
      <w:r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  <w:t>工会会员学历提升班拟录取人员名单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ascii="方正小标宋_GBK" w:eastAsia="方正小标宋_GBK" w:cs="方正小标宋_GBK" w:hint="eastAsia"/>
          <w:sz w:val="44"/>
          <w:szCs w:val="44"/>
          <w:lang w:val="en-US" w:eastAsia="zh-CN"/>
        </w:rPr>
      </w:pPr>
    </w:p>
    <w:tbl>
      <w:tblPr>
        <w:jc w:val="center"/>
        <w:tblW w:w="14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189"/>
        <w:gridCol w:w="3330"/>
        <w:gridCol w:w="1875"/>
        <w:gridCol w:w="4320"/>
        <w:gridCol w:w="1125"/>
        <w:gridCol w:w="924"/>
        <w:gridCol w:w="1448"/>
      </w:tblGrid>
      <w:tr>
        <w:trPr>
          <w:tblHeader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both"/>
              <w:textAlignment w:val="center"/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序号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姓名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工作单位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工会性质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所属工会组织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职务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报考学历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b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/>
              </w:rPr>
              <w:t>报考专业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谢锦梅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河源市安又快供应链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管理有限公司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非公企业工会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河源市安又快供应链管理有限公司工会委员会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行政专员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张琼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东源县仙塘镇人民政府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东源县仙塘镇机关工会委员会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教育学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赖远青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东源县新业态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行业工会联合会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非公企业工会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东源县新业态行业工会联合会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货车司机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阮惠旋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华比亚（河源）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婴童用品有限公司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非公企业工会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华比亚（河源）婴童用品有限公司工会委员会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人事专员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周春香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东源县新业态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行业工会联合会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非公企业工会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东源县新业态行业工会联合会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商场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信息员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李昭根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哈啰平台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非公企业工会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东源县新业态行业工会联合会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网约车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司机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郭惠灵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东源县涧头镇人民政府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东源县涧头镇机关工会委员会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职工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具书琼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东源县康禾镇人民政府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东源县康禾镇人民政府机关工会委员会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吴滔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东源县漳溪乡人民政府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东源县漳溪乡人民政府机关工会委员会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办事员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行政管理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李俊琪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东源县曾田镇人民政府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东源县曾田镇人民政府机关工会委员会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社工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庄静倩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东源县灯塔镇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新业态行业工会联合会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非公企业工会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东源县灯塔镇新业态行业工会联合会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快递文员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电子商务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黄海素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河源市德同兴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电子有限公司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非公企业工会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河源市德同兴电子有限公司工会委员会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人事主管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专科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公共事务</w:t>
            </w:r>
          </w:p>
          <w:p>
            <w:pPr>
              <w:keepNext w:val="0"/>
              <w:keepLines w:val="0"/>
              <w:widowControl/>
              <w:suppressLineNumbers w:val="0"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ascii="楷体" w:eastAsia="楷体" w:cs="楷体" w:hint="eastAsia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李翠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东源县黄田镇人民政府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东源县黄田镇人民政府机关工会委员会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办事员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陈绎童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东源县新港镇人民政府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东源县新港镇人民政府工会委员会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报账员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会计</w:t>
            </w:r>
          </w:p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电算化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陈威棋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东源县上莞镇人民政府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东源县上莞镇人民政府工会委员会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办事员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计算机</w:t>
            </w:r>
          </w:p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信息管理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徐进茜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东源县妇女联合会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服务于“百千万工程”的非公职工会会员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东源县妇女联合会工会委员会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职工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教育学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刘萍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东源县蓝口镇人民政府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东源县蓝口镇人民政府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办事员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陈祖强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东源县康禾镇人民政府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东源县康禾镇人民政府机关工会委员会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办事员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公共事务</w:t>
            </w:r>
          </w:p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赖金媛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东源县涧头镇人民政府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东源县涧头镇机关工会委员会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辅警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本科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  <w:t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黄玉豪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东源县新港镇人民政府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乡镇、村（社区）临聘人员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left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东源县新港镇人民政府工会委员会</w:t>
            </w:r>
          </w:p>
        </w:tc>
        <w:tc>
          <w:tcPr>
            <w:tcW w:w="1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办事员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专科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>
            <w:pPr>
              <w:widowControl/>
              <w:snapToGrid w:val="0"/>
              <w:ind w:left="0" w:right="0" w:firstLine="0"/>
              <w:jc w:val="center"/>
              <w:textAlignment w:val="center"/>
              <w:rPr>
                <w:rFonts w:ascii="楷体" w:eastAsia="楷体" w:cs="楷体" w:hint="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楷体" w:eastAsia="楷体" w:cs="楷体" w:hint="eastAsia"/>
                <w:color w:val="000000"/>
                <w:kern w:val="0"/>
                <w:sz w:val="24"/>
                <w:szCs w:val="24"/>
              </w:rPr>
              <w:t>行政管理</w:t>
            </w:r>
          </w:p>
        </w:tc>
      </w:tr>
    </w:tbl>
    <w:p>
      <w:pPr>
        <w:wordWrap/>
        <w:spacing w:line="580" w:lineRule="exact"/>
        <w:jc w:val="center"/>
        <w:rPr>
          <w:rFonts w:ascii="方正仿宋_GBK" w:eastAsia="方正仿宋_GBK" w:hint="eastAsia"/>
          <w:sz w:val="28"/>
          <w:szCs w:val="28"/>
          <w:lang w:val="en-US" w:eastAsia="zh-CN"/>
        </w:rPr>
      </w:pPr>
    </w:p>
    <w:sectPr>
      <w:pgSz w:w="16838" w:h="11906" w:orient="landscape"/>
      <w:pgMar w:top="567" w:right="1134" w:bottom="850" w:left="1134" w:header="851" w:footer="992" w:gutter="0"/>
      <w:rtlGutter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altName w:val="微软雅黑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仿宋_GBK">
    <w:altName w:val="微软雅黑"/>
    <w:panose1 w:val="03000509000000000000"/>
    <w:charset w:val="86"/>
    <w:family w:val="auto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5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2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0"/>
    <w:next w:val="0"/>
    <w:pPr>
      <w:spacing w:before="0" w:beforeAutospacing="1" w:after="0" w:afterAutospacing="1"/>
      <w:jc w:val="left"/>
      <w:outlineLvl w:val="1"/>
    </w:pPr>
    <w:rPr>
      <w:rFonts w:ascii="宋体" w:eastAsia="宋体" w:cs="宋体"/>
      <w:b/>
      <w:bCs/>
      <w:kern w:val="0"/>
      <w:sz w:val="36"/>
      <w:szCs w:val="36"/>
      <w:lang w:val="en-US" w:eastAsia="zh-CN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</w:style>
  <w:style w:type="character" w:styleId="15">
    <w:name w:val="Strong"/>
    <w:basedOn w:val="10"/>
    <w:rPr>
      <w:b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14</TotalTime>
  <Application>Yozo_Office27021597764231179</Application>
  <Pages>2</Pages>
  <Words>1037</Words>
  <Characters>1048</Characters>
  <Lines>206</Lines>
  <Paragraphs>182</Paragraphs>
  <CharactersWithSpaces>1048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zwl</dc:creator>
  <cp:lastModifiedBy>Administrator</cp:lastModifiedBy>
  <cp:revision>1</cp:revision>
  <dcterms:created xsi:type="dcterms:W3CDTF">2026-03-24T03:00:00Z</dcterms:created>
  <dcterms:modified xsi:type="dcterms:W3CDTF">2026-03-25T08:50:09Z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2052-12.1.0.25225</vt:lpwstr>
  </property>
  <property fmtid="{D5CDD505-2E9C-101B-9397-08002B2CF9AE}" pid="3" name="ICV">
    <vt:lpwstr>0CE437C93EC0491B8978AA940C3D64FC_11</vt:lpwstr>
  </property>
  <property fmtid="{D5CDD505-2E9C-101B-9397-08002B2CF9AE}" pid="4" name="KSOTemplateDocerSaveRecord">
    <vt:lpwstr>eyJoZGlkIjoiYjg2ODFkYTEwZTIzY2UzNjMxMzhhZmFhZjFjZTU4ZmIiLCJ1c2VySWQiOiIzOTEzOTQ4OTkifQ==</vt:lpwstr>
  </property>
</Properties>
</file>