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F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7D146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  <w:t>面试考生须知</w:t>
      </w:r>
    </w:p>
    <w:p w14:paraId="009B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一、考生必须携带本人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有效期内二代居民身份证、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笔试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准考证的原件，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于考试当天按规定时间内到达面试指定地点报到，参加面试抽签。凡未在规定时间内</w:t>
      </w:r>
      <w:bookmarkStart w:id="0" w:name="_GoBack"/>
      <w:bookmarkEnd w:id="0"/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到达或携带证件材料不齐全的考生，视为放弃面试资格。</w:t>
      </w:r>
    </w:p>
    <w:p w14:paraId="2AB8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 w14:paraId="2499E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三、考生不得穿戴有职业特征或者有明显特殊文字、图案标识的服装、饰品参加面试，一经发现，按违规处理，取消面试资格。</w:t>
      </w:r>
    </w:p>
    <w:p w14:paraId="2C4B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主考同意后按弃考处理。严禁任何人向考生传递试题信息。</w:t>
      </w:r>
    </w:p>
    <w:p w14:paraId="69A3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五、在面试中，考生必须以普通话进行发言。不得报告、透露或暗示本人姓名、毕业院校、工作单位等个人信息。如考生透露个人信息，按违规处理，取消面试成绩。</w:t>
      </w:r>
    </w:p>
    <w:p w14:paraId="0D11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六、面试结束后，考生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到候分室候分，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领取并签收面试成绩回执。考生签收面试成绩回执后，按照工作人员指定的路线立即离开考场，不得在考场附近逗留。</w:t>
      </w:r>
    </w:p>
    <w:p w14:paraId="5122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七、考生要服从现场工作人员的管理，接受工作人员的监督和检查，对违反面试规定的，将按照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有关规定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进行严肃处理。</w:t>
      </w:r>
    </w:p>
    <w:p w14:paraId="01A647BE">
      <w:pPr>
        <w:rPr>
          <w:highlight w:val="none"/>
        </w:rPr>
      </w:pPr>
    </w:p>
    <w:p w14:paraId="4BD427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I0MzQ1Y2Q3MDY2YWU4MDM2Y2E5OTI0OWJlNGI2ZTMifQ=="/>
  </w:docVars>
  <w:rsids>
    <w:rsidRoot w:val="00000000"/>
    <w:rsid w:val="520F54D4"/>
    <w:rsid w:val="7EF685E1"/>
    <w:rsid w:val="CDFE8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594</Words>
  <Characters>594</Characters>
  <Lines>29</Lines>
  <Paragraphs>9</Paragraphs>
  <TotalTime>11</TotalTime>
  <ScaleCrop>false</ScaleCrop>
  <LinksUpToDate>false</LinksUpToDate>
  <CharactersWithSpaces>594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2024-05-30T23:21:00Z</dcterms:created>
  <dc:creator>MSUsers</dc:creator>
  <cp:lastModifiedBy>邓雨文</cp:lastModifiedBy>
  <dcterms:modified xsi:type="dcterms:W3CDTF">2026-04-03T09:00:21Z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DFC7115E8B8FD7C559D2CD69AD5B4073_43</vt:lpwstr>
  </property>
  <property fmtid="{D5CDD505-2E9C-101B-9397-08002B2CF9AE}" pid="4" name="KSOTemplateDocerSaveRecord">
    <vt:lpwstr>eyJoZGlkIjoiMDE2ZTkyZTQyNTI0ODVjZGU0NDNlNTRkMTEzMmVkODEiLCJ1c2VySWQiOiI2MzY5NzAwMjQifQ==</vt:lpwstr>
  </property>
</Properties>
</file>