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889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附件2：</w:t>
      </w:r>
    </w:p>
    <w:p w14:paraId="0B5274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lang w:val="en-US" w:eastAsia="zh-CN"/>
        </w:rPr>
        <w:t>东源县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u w:val="none"/>
          <w:lang w:val="en-US" w:eastAsia="zh-CN"/>
        </w:rPr>
        <w:t>镇（乡）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lang w:val="en-US" w:eastAsia="zh-CN"/>
        </w:rPr>
        <w:t>2026年轮作休耕项目申报名册</w:t>
      </w:r>
    </w:p>
    <w:p w14:paraId="07A0F9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乡镇（盖章）：                                                                   日期：</w:t>
      </w:r>
    </w:p>
    <w:tbl>
      <w:tblPr>
        <w:tblStyle w:val="5"/>
        <w:tblW w:w="14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92"/>
        <w:gridCol w:w="938"/>
        <w:gridCol w:w="1120"/>
        <w:gridCol w:w="2088"/>
        <w:gridCol w:w="1070"/>
        <w:gridCol w:w="900"/>
        <w:gridCol w:w="928"/>
        <w:gridCol w:w="862"/>
        <w:gridCol w:w="1631"/>
        <w:gridCol w:w="1125"/>
        <w:gridCol w:w="1463"/>
        <w:gridCol w:w="1153"/>
      </w:tblGrid>
      <w:tr w14:paraId="55B06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2" w:hRule="atLeast"/>
          <w:jc w:val="center"/>
        </w:trPr>
        <w:tc>
          <w:tcPr>
            <w:tcW w:w="892" w:type="dxa"/>
            <w:vMerge w:val="restart"/>
            <w:noWrap w:val="0"/>
            <w:vAlign w:val="center"/>
          </w:tcPr>
          <w:p w14:paraId="58F88E8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序号</w:t>
            </w:r>
          </w:p>
        </w:tc>
        <w:tc>
          <w:tcPr>
            <w:tcW w:w="938" w:type="dxa"/>
            <w:vMerge w:val="restart"/>
            <w:noWrap w:val="0"/>
            <w:vAlign w:val="center"/>
          </w:tcPr>
          <w:p w14:paraId="0B29EAAC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村级</w:t>
            </w:r>
          </w:p>
        </w:tc>
        <w:tc>
          <w:tcPr>
            <w:tcW w:w="1120" w:type="dxa"/>
            <w:vMerge w:val="restart"/>
            <w:noWrap w:val="0"/>
            <w:vAlign w:val="center"/>
          </w:tcPr>
          <w:p w14:paraId="2FBBFA78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种植主体名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称</w:t>
            </w:r>
          </w:p>
        </w:tc>
        <w:tc>
          <w:tcPr>
            <w:tcW w:w="2088" w:type="dxa"/>
            <w:vMerge w:val="restart"/>
            <w:noWrap w:val="0"/>
            <w:vAlign w:val="center"/>
          </w:tcPr>
          <w:p w14:paraId="30BA6E4A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身份证号码（统一社会信用代码）</w:t>
            </w:r>
          </w:p>
        </w:tc>
        <w:tc>
          <w:tcPr>
            <w:tcW w:w="1070" w:type="dxa"/>
            <w:vMerge w:val="restart"/>
            <w:noWrap w:val="0"/>
            <w:vAlign w:val="center"/>
          </w:tcPr>
          <w:p w14:paraId="11DAB12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轮作面积(亩)</w:t>
            </w:r>
          </w:p>
        </w:tc>
        <w:tc>
          <w:tcPr>
            <w:tcW w:w="2690" w:type="dxa"/>
            <w:gridSpan w:val="3"/>
            <w:noWrap w:val="0"/>
            <w:vAlign w:val="center"/>
          </w:tcPr>
          <w:p w14:paraId="2D591026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轮作模式</w:t>
            </w:r>
          </w:p>
        </w:tc>
        <w:tc>
          <w:tcPr>
            <w:tcW w:w="1631" w:type="dxa"/>
            <w:vMerge w:val="restart"/>
            <w:noWrap w:val="0"/>
            <w:vAlign w:val="center"/>
          </w:tcPr>
          <w:p w14:paraId="4925E6E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是否提供早晚造作物种植佐证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46154CF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联系人</w:t>
            </w:r>
          </w:p>
        </w:tc>
        <w:tc>
          <w:tcPr>
            <w:tcW w:w="1463" w:type="dxa"/>
            <w:vMerge w:val="restart"/>
            <w:noWrap w:val="0"/>
            <w:vAlign w:val="center"/>
          </w:tcPr>
          <w:p w14:paraId="4F8BF76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联系方式</w:t>
            </w:r>
          </w:p>
        </w:tc>
        <w:tc>
          <w:tcPr>
            <w:tcW w:w="1153" w:type="dxa"/>
            <w:vMerge w:val="restart"/>
            <w:noWrap w:val="0"/>
            <w:vAlign w:val="center"/>
          </w:tcPr>
          <w:p w14:paraId="2D06F06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签名</w:t>
            </w:r>
          </w:p>
        </w:tc>
      </w:tr>
      <w:tr w14:paraId="0E1D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vMerge w:val="continue"/>
            <w:noWrap w:val="0"/>
            <w:vAlign w:val="top"/>
          </w:tcPr>
          <w:p w14:paraId="11C12B4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38" w:type="dxa"/>
            <w:vMerge w:val="continue"/>
            <w:noWrap w:val="0"/>
            <w:vAlign w:val="top"/>
          </w:tcPr>
          <w:p w14:paraId="7CA1A061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0" w:type="dxa"/>
            <w:vMerge w:val="continue"/>
            <w:noWrap w:val="0"/>
            <w:vAlign w:val="top"/>
          </w:tcPr>
          <w:p w14:paraId="1FFE6E88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2088" w:type="dxa"/>
            <w:vMerge w:val="continue"/>
            <w:noWrap w:val="0"/>
            <w:vAlign w:val="top"/>
          </w:tcPr>
          <w:p w14:paraId="1DBBAED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vMerge w:val="continue"/>
            <w:noWrap w:val="0"/>
            <w:vAlign w:val="top"/>
          </w:tcPr>
          <w:p w14:paraId="749573E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DE6D12A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b/>
                <w:bCs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b/>
                <w:bCs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早造</w:t>
            </w:r>
          </w:p>
        </w:tc>
        <w:tc>
          <w:tcPr>
            <w:tcW w:w="928" w:type="dxa"/>
            <w:noWrap w:val="0"/>
            <w:vAlign w:val="center"/>
          </w:tcPr>
          <w:p w14:paraId="319C1CC6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b/>
                <w:bCs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b/>
                <w:bCs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晚造</w:t>
            </w:r>
          </w:p>
        </w:tc>
        <w:tc>
          <w:tcPr>
            <w:tcW w:w="862" w:type="dxa"/>
            <w:noWrap w:val="0"/>
            <w:vAlign w:val="center"/>
          </w:tcPr>
          <w:p w14:paraId="7480F34D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b/>
                <w:bCs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b/>
                <w:bCs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冬种</w:t>
            </w:r>
          </w:p>
        </w:tc>
        <w:tc>
          <w:tcPr>
            <w:tcW w:w="1631" w:type="dxa"/>
            <w:vMerge w:val="continue"/>
            <w:noWrap w:val="0"/>
            <w:vAlign w:val="top"/>
          </w:tcPr>
          <w:p w14:paraId="215EECE5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vMerge w:val="continue"/>
            <w:noWrap w:val="0"/>
            <w:vAlign w:val="top"/>
          </w:tcPr>
          <w:p w14:paraId="7A751D15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vMerge w:val="continue"/>
            <w:noWrap w:val="0"/>
            <w:vAlign w:val="top"/>
          </w:tcPr>
          <w:p w14:paraId="4036156D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vMerge w:val="continue"/>
            <w:noWrap w:val="0"/>
            <w:vAlign w:val="top"/>
          </w:tcPr>
          <w:p w14:paraId="7C96297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  <w:tr w14:paraId="4EC1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noWrap w:val="0"/>
            <w:vAlign w:val="center"/>
          </w:tcPr>
          <w:p w14:paraId="25ECD33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例</w:t>
            </w:r>
          </w:p>
        </w:tc>
        <w:tc>
          <w:tcPr>
            <w:tcW w:w="938" w:type="dxa"/>
            <w:noWrap w:val="0"/>
            <w:vAlign w:val="center"/>
          </w:tcPr>
          <w:p w14:paraId="6C3299CF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石龙</w:t>
            </w:r>
          </w:p>
        </w:tc>
        <w:tc>
          <w:tcPr>
            <w:tcW w:w="1120" w:type="dxa"/>
            <w:noWrap w:val="0"/>
            <w:vAlign w:val="center"/>
          </w:tcPr>
          <w:p w14:paraId="286B8F9F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XX合作社</w:t>
            </w:r>
          </w:p>
        </w:tc>
        <w:tc>
          <w:tcPr>
            <w:tcW w:w="2088" w:type="dxa"/>
            <w:noWrap w:val="0"/>
            <w:vAlign w:val="center"/>
          </w:tcPr>
          <w:p w14:paraId="43DD787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noWrap w:val="0"/>
            <w:vAlign w:val="center"/>
          </w:tcPr>
          <w:p w14:paraId="61C590E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100</w:t>
            </w:r>
          </w:p>
        </w:tc>
        <w:tc>
          <w:tcPr>
            <w:tcW w:w="900" w:type="dxa"/>
            <w:noWrap w:val="0"/>
            <w:vAlign w:val="center"/>
          </w:tcPr>
          <w:p w14:paraId="3C1B946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水稻</w:t>
            </w:r>
          </w:p>
        </w:tc>
        <w:tc>
          <w:tcPr>
            <w:tcW w:w="928" w:type="dxa"/>
            <w:noWrap w:val="0"/>
            <w:vAlign w:val="center"/>
          </w:tcPr>
          <w:p w14:paraId="70F3B604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水稻</w:t>
            </w:r>
          </w:p>
        </w:tc>
        <w:tc>
          <w:tcPr>
            <w:tcW w:w="862" w:type="dxa"/>
            <w:noWrap w:val="0"/>
            <w:vAlign w:val="center"/>
          </w:tcPr>
          <w:p w14:paraId="4C39067D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紫云英</w:t>
            </w:r>
          </w:p>
        </w:tc>
        <w:tc>
          <w:tcPr>
            <w:tcW w:w="1631" w:type="dxa"/>
            <w:noWrap w:val="0"/>
            <w:vAlign w:val="center"/>
          </w:tcPr>
          <w:p w14:paraId="6CB7FCC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0EEF44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3315C0B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noWrap w:val="0"/>
            <w:vAlign w:val="center"/>
          </w:tcPr>
          <w:p w14:paraId="2125D758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  <w:tr w14:paraId="0A9D7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noWrap w:val="0"/>
            <w:vAlign w:val="center"/>
          </w:tcPr>
          <w:p w14:paraId="0D9926A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例</w:t>
            </w:r>
          </w:p>
        </w:tc>
        <w:tc>
          <w:tcPr>
            <w:tcW w:w="938" w:type="dxa"/>
            <w:noWrap w:val="0"/>
            <w:vAlign w:val="center"/>
          </w:tcPr>
          <w:p w14:paraId="3D8C044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石龙</w:t>
            </w:r>
          </w:p>
        </w:tc>
        <w:tc>
          <w:tcPr>
            <w:tcW w:w="1120" w:type="dxa"/>
            <w:noWrap w:val="0"/>
            <w:vAlign w:val="center"/>
          </w:tcPr>
          <w:p w14:paraId="5996913A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XX家庭农场</w:t>
            </w:r>
          </w:p>
        </w:tc>
        <w:tc>
          <w:tcPr>
            <w:tcW w:w="2088" w:type="dxa"/>
            <w:noWrap w:val="0"/>
            <w:vAlign w:val="center"/>
          </w:tcPr>
          <w:p w14:paraId="6ED4967F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noWrap w:val="0"/>
            <w:vAlign w:val="center"/>
          </w:tcPr>
          <w:p w14:paraId="2331F12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50</w:t>
            </w:r>
          </w:p>
        </w:tc>
        <w:tc>
          <w:tcPr>
            <w:tcW w:w="900" w:type="dxa"/>
            <w:noWrap w:val="0"/>
            <w:vAlign w:val="center"/>
          </w:tcPr>
          <w:p w14:paraId="7BAB1F64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水稻</w:t>
            </w:r>
          </w:p>
        </w:tc>
        <w:tc>
          <w:tcPr>
            <w:tcW w:w="928" w:type="dxa"/>
            <w:noWrap w:val="0"/>
            <w:vAlign w:val="center"/>
          </w:tcPr>
          <w:p w14:paraId="5CB3236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再生稻</w:t>
            </w:r>
          </w:p>
        </w:tc>
        <w:tc>
          <w:tcPr>
            <w:tcW w:w="862" w:type="dxa"/>
            <w:noWrap w:val="0"/>
            <w:vAlign w:val="center"/>
          </w:tcPr>
          <w:p w14:paraId="243A70A1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  <w:r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  <w:t>油菜籽</w:t>
            </w:r>
          </w:p>
        </w:tc>
        <w:tc>
          <w:tcPr>
            <w:tcW w:w="1631" w:type="dxa"/>
            <w:noWrap w:val="0"/>
            <w:vAlign w:val="center"/>
          </w:tcPr>
          <w:p w14:paraId="1AE4A86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5823AF45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5E4E09A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noWrap w:val="0"/>
            <w:vAlign w:val="center"/>
          </w:tcPr>
          <w:p w14:paraId="2DF16A4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宋体"/>
                <w:color w:val="FF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  <w:tr w14:paraId="35727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noWrap w:val="0"/>
            <w:vAlign w:val="top"/>
          </w:tcPr>
          <w:p w14:paraId="59D07F69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38" w:type="dxa"/>
            <w:noWrap w:val="0"/>
            <w:vAlign w:val="top"/>
          </w:tcPr>
          <w:p w14:paraId="57F74505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0" w:type="dxa"/>
            <w:noWrap w:val="0"/>
            <w:vAlign w:val="top"/>
          </w:tcPr>
          <w:p w14:paraId="3A977D6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2088" w:type="dxa"/>
            <w:noWrap w:val="0"/>
            <w:vAlign w:val="top"/>
          </w:tcPr>
          <w:p w14:paraId="34DD71D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noWrap w:val="0"/>
            <w:vAlign w:val="top"/>
          </w:tcPr>
          <w:p w14:paraId="78DB641F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00" w:type="dxa"/>
            <w:noWrap w:val="0"/>
            <w:vAlign w:val="top"/>
          </w:tcPr>
          <w:p w14:paraId="2501196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28" w:type="dxa"/>
            <w:noWrap w:val="0"/>
            <w:vAlign w:val="top"/>
          </w:tcPr>
          <w:p w14:paraId="2DE2567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862" w:type="dxa"/>
            <w:noWrap w:val="0"/>
            <w:vAlign w:val="top"/>
          </w:tcPr>
          <w:p w14:paraId="26D184DA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631" w:type="dxa"/>
            <w:noWrap w:val="0"/>
            <w:vAlign w:val="top"/>
          </w:tcPr>
          <w:p w14:paraId="7E86553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noWrap w:val="0"/>
            <w:vAlign w:val="top"/>
          </w:tcPr>
          <w:p w14:paraId="23A3FB38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noWrap w:val="0"/>
            <w:vAlign w:val="top"/>
          </w:tcPr>
          <w:p w14:paraId="5D6E4246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noWrap w:val="0"/>
            <w:vAlign w:val="top"/>
          </w:tcPr>
          <w:p w14:paraId="13430FE4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  <w:tr w14:paraId="0CE78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noWrap w:val="0"/>
            <w:vAlign w:val="top"/>
          </w:tcPr>
          <w:p w14:paraId="0B1F4125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38" w:type="dxa"/>
            <w:noWrap w:val="0"/>
            <w:vAlign w:val="top"/>
          </w:tcPr>
          <w:p w14:paraId="70C4C31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0" w:type="dxa"/>
            <w:noWrap w:val="0"/>
            <w:vAlign w:val="top"/>
          </w:tcPr>
          <w:p w14:paraId="6D6578AA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2088" w:type="dxa"/>
            <w:noWrap w:val="0"/>
            <w:vAlign w:val="top"/>
          </w:tcPr>
          <w:p w14:paraId="5C296BFC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noWrap w:val="0"/>
            <w:vAlign w:val="top"/>
          </w:tcPr>
          <w:p w14:paraId="2C00768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00" w:type="dxa"/>
            <w:noWrap w:val="0"/>
            <w:vAlign w:val="top"/>
          </w:tcPr>
          <w:p w14:paraId="0E367CA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28" w:type="dxa"/>
            <w:noWrap w:val="0"/>
            <w:vAlign w:val="top"/>
          </w:tcPr>
          <w:p w14:paraId="746A2B0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862" w:type="dxa"/>
            <w:noWrap w:val="0"/>
            <w:vAlign w:val="top"/>
          </w:tcPr>
          <w:p w14:paraId="2076318D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631" w:type="dxa"/>
            <w:noWrap w:val="0"/>
            <w:vAlign w:val="top"/>
          </w:tcPr>
          <w:p w14:paraId="61420085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noWrap w:val="0"/>
            <w:vAlign w:val="top"/>
          </w:tcPr>
          <w:p w14:paraId="081466C1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noWrap w:val="0"/>
            <w:vAlign w:val="top"/>
          </w:tcPr>
          <w:p w14:paraId="28EEF8A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noWrap w:val="0"/>
            <w:vAlign w:val="top"/>
          </w:tcPr>
          <w:p w14:paraId="0D6BBBAA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  <w:tr w14:paraId="1C34F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noWrap w:val="0"/>
            <w:vAlign w:val="top"/>
          </w:tcPr>
          <w:p w14:paraId="424A265D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38" w:type="dxa"/>
            <w:noWrap w:val="0"/>
            <w:vAlign w:val="top"/>
          </w:tcPr>
          <w:p w14:paraId="13498B7F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0" w:type="dxa"/>
            <w:noWrap w:val="0"/>
            <w:vAlign w:val="top"/>
          </w:tcPr>
          <w:p w14:paraId="5CA2CDF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2088" w:type="dxa"/>
            <w:noWrap w:val="0"/>
            <w:vAlign w:val="top"/>
          </w:tcPr>
          <w:p w14:paraId="5065A50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noWrap w:val="0"/>
            <w:vAlign w:val="top"/>
          </w:tcPr>
          <w:p w14:paraId="4B38B1B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00" w:type="dxa"/>
            <w:noWrap w:val="0"/>
            <w:vAlign w:val="top"/>
          </w:tcPr>
          <w:p w14:paraId="3A9D2EB9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28" w:type="dxa"/>
            <w:noWrap w:val="0"/>
            <w:vAlign w:val="top"/>
          </w:tcPr>
          <w:p w14:paraId="2ACA4AA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862" w:type="dxa"/>
            <w:noWrap w:val="0"/>
            <w:vAlign w:val="top"/>
          </w:tcPr>
          <w:p w14:paraId="529BDCD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631" w:type="dxa"/>
            <w:noWrap w:val="0"/>
            <w:vAlign w:val="top"/>
          </w:tcPr>
          <w:p w14:paraId="5A62D0C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noWrap w:val="0"/>
            <w:vAlign w:val="top"/>
          </w:tcPr>
          <w:p w14:paraId="5AF193F4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noWrap w:val="0"/>
            <w:vAlign w:val="top"/>
          </w:tcPr>
          <w:p w14:paraId="48EC73DF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noWrap w:val="0"/>
            <w:vAlign w:val="top"/>
          </w:tcPr>
          <w:p w14:paraId="6C6F1FA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  <w:tr w14:paraId="4BB42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noWrap w:val="0"/>
            <w:vAlign w:val="top"/>
          </w:tcPr>
          <w:p w14:paraId="05F037F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38" w:type="dxa"/>
            <w:noWrap w:val="0"/>
            <w:vAlign w:val="top"/>
          </w:tcPr>
          <w:p w14:paraId="378B37EC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0" w:type="dxa"/>
            <w:noWrap w:val="0"/>
            <w:vAlign w:val="top"/>
          </w:tcPr>
          <w:p w14:paraId="55B4E1FA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2088" w:type="dxa"/>
            <w:noWrap w:val="0"/>
            <w:vAlign w:val="top"/>
          </w:tcPr>
          <w:p w14:paraId="5C3212CF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noWrap w:val="0"/>
            <w:vAlign w:val="top"/>
          </w:tcPr>
          <w:p w14:paraId="3D6A654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00" w:type="dxa"/>
            <w:noWrap w:val="0"/>
            <w:vAlign w:val="top"/>
          </w:tcPr>
          <w:p w14:paraId="1D9EA3E8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28" w:type="dxa"/>
            <w:noWrap w:val="0"/>
            <w:vAlign w:val="top"/>
          </w:tcPr>
          <w:p w14:paraId="2F026FFE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862" w:type="dxa"/>
            <w:noWrap w:val="0"/>
            <w:vAlign w:val="top"/>
          </w:tcPr>
          <w:p w14:paraId="479A5295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631" w:type="dxa"/>
            <w:noWrap w:val="0"/>
            <w:vAlign w:val="top"/>
          </w:tcPr>
          <w:p w14:paraId="2AD810CB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noWrap w:val="0"/>
            <w:vAlign w:val="top"/>
          </w:tcPr>
          <w:p w14:paraId="1FE3F81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noWrap w:val="0"/>
            <w:vAlign w:val="top"/>
          </w:tcPr>
          <w:p w14:paraId="3B2B8A11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noWrap w:val="0"/>
            <w:vAlign w:val="top"/>
          </w:tcPr>
          <w:p w14:paraId="4D9DEAC3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  <w:tr w14:paraId="6C5D8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892" w:type="dxa"/>
            <w:noWrap w:val="0"/>
            <w:vAlign w:val="top"/>
          </w:tcPr>
          <w:p w14:paraId="27C5D5F4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38" w:type="dxa"/>
            <w:noWrap w:val="0"/>
            <w:vAlign w:val="top"/>
          </w:tcPr>
          <w:p w14:paraId="4F6E6719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0" w:type="dxa"/>
            <w:noWrap w:val="0"/>
            <w:vAlign w:val="top"/>
          </w:tcPr>
          <w:p w14:paraId="584927F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2088" w:type="dxa"/>
            <w:noWrap w:val="0"/>
            <w:vAlign w:val="top"/>
          </w:tcPr>
          <w:p w14:paraId="3B25FF79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070" w:type="dxa"/>
            <w:noWrap w:val="0"/>
            <w:vAlign w:val="top"/>
          </w:tcPr>
          <w:p w14:paraId="4D51C421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00" w:type="dxa"/>
            <w:noWrap w:val="0"/>
            <w:vAlign w:val="top"/>
          </w:tcPr>
          <w:p w14:paraId="70B84CB2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928" w:type="dxa"/>
            <w:noWrap w:val="0"/>
            <w:vAlign w:val="top"/>
          </w:tcPr>
          <w:p w14:paraId="782F45C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862" w:type="dxa"/>
            <w:noWrap w:val="0"/>
            <w:vAlign w:val="top"/>
          </w:tcPr>
          <w:p w14:paraId="1CACE43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631" w:type="dxa"/>
            <w:noWrap w:val="0"/>
            <w:vAlign w:val="top"/>
          </w:tcPr>
          <w:p w14:paraId="432374E0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25" w:type="dxa"/>
            <w:noWrap w:val="0"/>
            <w:vAlign w:val="top"/>
          </w:tcPr>
          <w:p w14:paraId="411DC3C7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463" w:type="dxa"/>
            <w:noWrap w:val="0"/>
            <w:vAlign w:val="top"/>
          </w:tcPr>
          <w:p w14:paraId="4C12001D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  <w:tc>
          <w:tcPr>
            <w:tcW w:w="1153" w:type="dxa"/>
            <w:noWrap w:val="0"/>
            <w:vAlign w:val="top"/>
          </w:tcPr>
          <w:p w14:paraId="3323D6A6"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方正仿宋_GBK" w:cs="宋体"/>
                <w:color w:val="000000"/>
                <w:spacing w:val="0"/>
                <w:w w:val="100"/>
                <w:position w:val="0"/>
                <w:sz w:val="28"/>
                <w:szCs w:val="28"/>
                <w:highlight w:val="none"/>
                <w:u w:val="none"/>
                <w:shd w:val="clear" w:color="auto" w:fill="auto"/>
                <w:vertAlign w:val="baseline"/>
                <w:lang w:val="en-US" w:eastAsia="zh-CN" w:bidi="zh-TW"/>
              </w:rPr>
            </w:pPr>
          </w:p>
        </w:tc>
      </w:tr>
    </w:tbl>
    <w:p w14:paraId="594A0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  <w:r>
        <w:rPr>
          <w:rFonts w:hint="eastAsia" w:ascii="宋体" w:hAnsi="宋体" w:eastAsia="方正仿宋_GBK" w:cs="宋体"/>
          <w:b/>
          <w:bCs/>
          <w:color w:val="000000"/>
          <w:spacing w:val="0"/>
          <w:w w:val="100"/>
          <w:position w:val="0"/>
          <w:sz w:val="30"/>
          <w:szCs w:val="30"/>
          <w:highlight w:val="none"/>
          <w:u w:val="none"/>
          <w:shd w:val="clear" w:color="auto" w:fill="auto"/>
          <w:lang w:val="en-US" w:eastAsia="zh-CN" w:bidi="zh-TW"/>
        </w:rPr>
        <w:t>*注：轮作面积是指实施轮作区域的耕地面积，此表由乡镇汇总于9月14日前上报县农业农村局种植业管理股。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86E98"/>
    <w:rsid w:val="21BE3FC2"/>
    <w:rsid w:val="4578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187</Characters>
  <Lines>0</Lines>
  <Paragraphs>0</Paragraphs>
  <TotalTime>1</TotalTime>
  <ScaleCrop>false</ScaleCrop>
  <LinksUpToDate>false</LinksUpToDate>
  <CharactersWithSpaces>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2026-09-02T01:36:00Z</dcterms:created>
  <dc:creator>劉zhi鹏</dc:creator>
  <cp:lastModifiedBy>劉zhi鹏</cp:lastModifiedBy>
  <dcterms:modified xsi:type="dcterms:W3CDTF">2026-09-02T01:58:29Z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AEA87B1CA2B34793ACA8CCF3DD16030F_11</vt:lpwstr>
  </property>
  <property fmtid="{D5CDD505-2E9C-101B-9397-08002B2CF9AE}" pid="4" name="KSOTemplateDocerSaveRecord">
    <vt:lpwstr>eyJoZGlkIjoiOWM2YThiOWEzMDJhMWM0NWQxNTY1OGVjNzA3N2IwZTAiLCJ1c2VySWQiOiIyMDA2MTM0MzEifQ==</vt:lpwstr>
  </property>
</Properties>
</file>