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81EC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firstLine="0" w:firstLineChars="0"/>
        <w:jc w:val="left"/>
        <w:textAlignment w:val="auto"/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2：</w:t>
      </w:r>
    </w:p>
    <w:p w14:paraId="1961887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40"/>
          <w:lang w:val="en-US" w:eastAsia="zh-CN" w:bidi="ar"/>
        </w:rPr>
      </w:pPr>
    </w:p>
    <w:p w14:paraId="5A68AB8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/>
        <w:jc w:val="center"/>
        <w:textAlignment w:val="auto"/>
        <w:rPr>
          <w:rStyle w:val="5"/>
          <w:rFonts w:hint="eastAsia" w:ascii="方正小标宋_GBK" w:hAnsi="方正小标宋_GBK" w:eastAsia="方正小标宋_GBK" w:cs="方正小标宋_GBK"/>
          <w:b/>
          <w:bCs w:val="0"/>
          <w:i w:val="0"/>
          <w:caps w:val="0"/>
          <w:color w:val="000000"/>
          <w:spacing w:val="0"/>
          <w:sz w:val="40"/>
          <w:szCs w:val="40"/>
          <w:shd w:val="clear" w:color="auto" w:fill="FFFFFF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kern w:val="44"/>
          <w:sz w:val="40"/>
          <w:szCs w:val="40"/>
          <w:lang w:val="en-US" w:eastAsia="zh-CN" w:bidi="ar"/>
        </w:rPr>
        <w:t>东源县现代农事综合服务中心</w:t>
      </w:r>
      <w:r>
        <w:rPr>
          <w:rStyle w:val="5"/>
          <w:rFonts w:hint="eastAsia" w:ascii="方正小标宋_GBK" w:hAnsi="方正小标宋_GBK" w:eastAsia="方正小标宋_GBK" w:cs="方正小标宋_GBK"/>
          <w:b/>
          <w:bCs w:val="0"/>
          <w:i w:val="0"/>
          <w:caps w:val="0"/>
          <w:color w:val="000000"/>
          <w:spacing w:val="0"/>
          <w:sz w:val="40"/>
          <w:szCs w:val="40"/>
          <w:shd w:val="clear" w:color="auto" w:fill="FFFFFF"/>
          <w:lang w:val="en-US" w:eastAsia="zh-CN"/>
        </w:rPr>
        <w:t>申报</w:t>
      </w:r>
      <w:r>
        <w:rPr>
          <w:rStyle w:val="5"/>
          <w:rFonts w:hint="eastAsia" w:ascii="方正小标宋_GBK" w:hAnsi="方正小标宋_GBK" w:eastAsia="方正小标宋_GBK" w:cs="方正小标宋_GBK"/>
          <w:b/>
          <w:bCs w:val="0"/>
          <w:i w:val="0"/>
          <w:caps w:val="0"/>
          <w:color w:val="000000"/>
          <w:spacing w:val="0"/>
          <w:sz w:val="40"/>
          <w:szCs w:val="40"/>
          <w:shd w:val="clear" w:color="auto" w:fill="FFFFFF"/>
        </w:rPr>
        <w:t>材料</w:t>
      </w:r>
      <w:r>
        <w:rPr>
          <w:rStyle w:val="5"/>
          <w:rFonts w:hint="eastAsia" w:ascii="方正小标宋_GBK" w:hAnsi="方正小标宋_GBK" w:eastAsia="方正小标宋_GBK" w:cs="方正小标宋_GBK"/>
          <w:b/>
          <w:bCs w:val="0"/>
          <w:i w:val="0"/>
          <w:caps w:val="0"/>
          <w:color w:val="000000"/>
          <w:spacing w:val="0"/>
          <w:sz w:val="40"/>
          <w:szCs w:val="40"/>
          <w:shd w:val="clear" w:color="auto" w:fill="FFFFFF"/>
          <w:lang w:eastAsia="zh-CN"/>
        </w:rPr>
        <w:t>清单</w:t>
      </w:r>
      <w:bookmarkEnd w:id="0"/>
    </w:p>
    <w:p w14:paraId="5484264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/>
        <w:overflowPunct/>
        <w:topLinePunct w:val="0"/>
        <w:bidi w:val="0"/>
        <w:spacing w:before="0" w:beforeAutospacing="0" w:after="0" w:afterAutospacing="0" w:line="580" w:lineRule="exact"/>
        <w:ind w:left="0" w:leftChars="0" w:right="0" w:firstLine="883" w:firstLineChars="200"/>
        <w:jc w:val="center"/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000000"/>
          <w:spacing w:val="0"/>
          <w:sz w:val="44"/>
          <w:szCs w:val="44"/>
          <w:shd w:val="clear" w:color="auto" w:fill="FFFFFF"/>
        </w:rPr>
      </w:pPr>
    </w:p>
    <w:p w14:paraId="5037B28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1.法人营业执照、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税务登记证、组织机构代码证（或三证合一的营业执照）、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法人身份证复印件；</w:t>
      </w:r>
    </w:p>
    <w:p w14:paraId="0304D69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　　2.银行开户许可证复印件；</w:t>
      </w:r>
    </w:p>
    <w:p w14:paraId="14A36D0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　　3.上年度财务审计报告或近两年财务报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告（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表）；</w:t>
      </w:r>
    </w:p>
    <w:p w14:paraId="2E275C1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firstLine="0"/>
        <w:jc w:val="left"/>
        <w:textAlignment w:val="auto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　　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4.相关生产许可证明；</w:t>
      </w:r>
    </w:p>
    <w:p w14:paraId="740A30B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　　5.社会化服务质量及业绩材料（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如近两年托管服务的证明文件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）；</w:t>
      </w:r>
    </w:p>
    <w:p w14:paraId="126D3C2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firstLine="64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6.现有设备清单；</w:t>
      </w:r>
    </w:p>
    <w:p w14:paraId="7998700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firstLine="640"/>
        <w:jc w:val="left"/>
        <w:textAlignment w:val="auto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7.配备（或聘用）服务人数材料，如合同、证件、社保缴纳记录等；</w:t>
      </w:r>
    </w:p>
    <w:p w14:paraId="0059500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　　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相关经营管理制度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等材料；</w:t>
      </w:r>
    </w:p>
    <w:p w14:paraId="28EA0DC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　　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.获得荣誉证书等其他能增加竞争力的材料；</w:t>
      </w:r>
    </w:p>
    <w:p w14:paraId="387CF37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firstLine="64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.其他能够反映办公、生产、经营场面情况的照片材料；</w:t>
      </w:r>
    </w:p>
    <w:p w14:paraId="0245B62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firstLine="64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11.能够反映资源整合能力和组织协调能力的相关材料；</w:t>
      </w:r>
    </w:p>
    <w:p w14:paraId="0D10073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firstLine="64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12.参与应急救灾的照片材料等（如有）；</w:t>
      </w:r>
    </w:p>
    <w:p w14:paraId="35F5608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13.没有重大违法记录的书面声明。</w:t>
      </w:r>
    </w:p>
    <w:p w14:paraId="5978163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firstLine="640"/>
        <w:jc w:val="left"/>
        <w:textAlignment w:val="auto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p w14:paraId="1644E550">
      <w:pPr>
        <w:pageBreakBefore w:val="0"/>
        <w:wordWrap/>
        <w:overflowPunct/>
        <w:topLinePunct w:val="0"/>
        <w:bidi w:val="0"/>
        <w:spacing w:line="580" w:lineRule="exact"/>
        <w:ind w:left="0" w:leftChars="0" w:right="0"/>
        <w:jc w:val="center"/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shd w:val="clear" w:color="auto" w:fill="FFFFFF"/>
        </w:rPr>
      </w:pPr>
    </w:p>
    <w:p w14:paraId="70C7743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FB2F8F"/>
    <w:rsid w:val="27FB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2026-09-08T09:27:00Z</dcterms:created>
  <dc:creator>劉zhi鹏</dc:creator>
  <cp:lastModifiedBy>劉zhi鹏</cp:lastModifiedBy>
  <dcterms:modified xsi:type="dcterms:W3CDTF">2026-09-08T09:28:09Z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D0E86EF8587746778CA96C31A016C3CD_11</vt:lpwstr>
  </property>
  <property fmtid="{D5CDD505-2E9C-101B-9397-08002B2CF9AE}" pid="4" name="KSOTemplateDocerSaveRecord">
    <vt:lpwstr>eyJoZGlkIjoiOWM2YThiOWEzMDJhMWM0NWQxNTY1OGVjNzA3N2IwZTAiLCJ1c2VySWQiOiIyMDA2MTM0MzEifQ==</vt:lpwstr>
  </property>
</Properties>
</file>