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坭坑村房地一体确权登记发证公告（第十九批）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徐春莲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</w:t>
            </w:r>
            <w:r>
              <w:rPr>
                <w:rFonts w:hint="eastAsia"/>
                <w:lang w:eastAsia="zh-CN"/>
              </w:rPr>
              <w:t>仙塘镇坭坑村新和小组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</w:t>
            </w: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115101</w:t>
            </w: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JC2</w:t>
            </w: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1019</w:t>
            </w: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150.00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350.00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超出批准宗地面积259.05平方米、超出批准建筑面积1651.93平方米</w:t>
            </w:r>
          </w:p>
        </w:tc>
      </w:tr>
      <w:tr w14:paraId="0170A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5330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8034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徐亮彬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02D5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E42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广东省河源市东源县仙塘镇坭坑村围龙小组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3B8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441625115109JC20190F00010001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B708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77.56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8C9D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185.13</w:t>
            </w:r>
            <w:bookmarkStart w:id="1" w:name="_GoBack"/>
            <w:bookmarkEnd w:id="1"/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CCF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1F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</w:p>
        </w:tc>
      </w:tr>
    </w:tbl>
    <w:p w14:paraId="7CAA4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D7C24C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3DE97DF4"/>
    <w:rsid w:val="43B9736F"/>
    <w:rsid w:val="45674F69"/>
    <w:rsid w:val="45965AB8"/>
    <w:rsid w:val="45D24718"/>
    <w:rsid w:val="469730DC"/>
    <w:rsid w:val="4B661B8A"/>
    <w:rsid w:val="4B964B70"/>
    <w:rsid w:val="4D804334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173</Characters>
  <Lines>0</Lines>
  <Paragraphs>0</Paragraphs>
  <TotalTime>1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2026-10-15T01:25:37Z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E236056AEA8F4DB3B35FF5912440865C_13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