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wordWrap/>
        <w:overflowPunct/>
        <w:topLinePunct w:val="0"/>
        <w:autoSpaceDE/>
        <w:autoSpaceDN/>
        <w:bidi w:val="0"/>
        <w:spacing w:line="600" w:lineRule="exact"/>
        <w:ind w:left="0" w:leftChars="0" w:firstLine="0" w:firstLineChars="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eastAsia="zh-CN"/>
        </w:rPr>
        <w:t>附件</w:t>
      </w:r>
      <w:r>
        <w:rPr>
          <w:rFonts w:hint="eastAsia" w:ascii="方正仿宋_GBK" w:hAnsi="方正仿宋_GBK" w:eastAsia="方正仿宋_GBK" w:cs="方正仿宋_GBK"/>
          <w:b w:val="0"/>
          <w:bCs w:val="0"/>
          <w:sz w:val="32"/>
          <w:szCs w:val="32"/>
          <w:lang w:val="en-US" w:eastAsia="zh-CN"/>
        </w:rPr>
        <w:t>1</w:t>
      </w:r>
    </w:p>
    <w:p>
      <w:pPr>
        <w:keepNext w:val="0"/>
        <w:keepLines w:val="0"/>
        <w:pageBreakBefore w:val="0"/>
        <w:widowControl/>
        <w:suppressLineNumbers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
        </w:rPr>
      </w:pPr>
      <w:r>
        <w:rPr>
          <w:rFonts w:hint="eastAsia" w:ascii="方正小标宋_GBK" w:hAnsi="方正小标宋_GBK" w:eastAsia="方正小标宋_GBK" w:cs="方正小标宋_GBK"/>
          <w:b w:val="0"/>
          <w:bCs w:val="0"/>
          <w:color w:val="000000"/>
          <w:kern w:val="0"/>
          <w:sz w:val="44"/>
          <w:szCs w:val="44"/>
          <w:lang w:val="en-US" w:eastAsia="zh-CN" w:bidi="ar"/>
        </w:rPr>
        <w:t>水稻配方肥补贴品牌遴选认定申报指南</w:t>
      </w:r>
    </w:p>
    <w:p>
      <w:pPr>
        <w:pageBreakBefore w:val="0"/>
        <w:kinsoku/>
        <w:wordWrap/>
        <w:overflowPunct/>
        <w:topLinePunct w:val="0"/>
        <w:autoSpaceDE/>
        <w:autoSpaceDN/>
        <w:bidi w:val="0"/>
        <w:adjustRightInd w:val="0"/>
        <w:snapToGrid w:val="0"/>
        <w:spacing w:line="600" w:lineRule="exact"/>
        <w:textAlignment w:val="auto"/>
        <w:rPr>
          <w:rFonts w:hint="eastAsia" w:ascii="方正仿宋_GBK" w:hAnsi="方正仿宋_GBK" w:eastAsia="方正仿宋_GBK" w:cs="方正仿宋_GBK"/>
          <w:b/>
          <w:bCs/>
          <w:kern w:val="0"/>
          <w:sz w:val="32"/>
          <w:szCs w:val="32"/>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spacing w:line="600" w:lineRule="exact"/>
        <w:ind w:left="30" w:leftChars="0" w:firstLine="600" w:firstLineChars="0"/>
        <w:jc w:val="both"/>
        <w:textAlignment w:val="auto"/>
        <w:rPr>
          <w:rFonts w:hint="eastAsia" w:ascii="方正黑体_GBK" w:hAnsi="方正黑体_GBK" w:eastAsia="方正黑体_GBK" w:cs="方正黑体_GBK"/>
          <w:b w:val="0"/>
          <w:bCs w:val="0"/>
          <w:color w:val="000000"/>
          <w:kern w:val="0"/>
          <w:sz w:val="32"/>
          <w:szCs w:val="32"/>
          <w:lang w:val="en-US" w:eastAsia="zh-CN" w:bidi="ar"/>
        </w:rPr>
      </w:pPr>
      <w:r>
        <w:rPr>
          <w:rFonts w:hint="eastAsia" w:ascii="方正黑体_GBK" w:hAnsi="方正黑体_GBK" w:eastAsia="方正黑体_GBK" w:cs="方正黑体_GBK"/>
          <w:b w:val="0"/>
          <w:bCs w:val="0"/>
          <w:color w:val="000000"/>
          <w:kern w:val="0"/>
          <w:sz w:val="32"/>
          <w:szCs w:val="32"/>
          <w:lang w:val="en-US" w:eastAsia="zh-CN" w:bidi="ar"/>
        </w:rPr>
        <w:t>工作目标</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color w:val="000000"/>
          <w:kern w:val="0"/>
          <w:sz w:val="32"/>
          <w:szCs w:val="32"/>
          <w:lang w:val="en-US" w:eastAsia="zh-CN"/>
        </w:rPr>
        <w:t>开展水稻配方</w:t>
      </w:r>
      <w:r>
        <w:rPr>
          <w:rFonts w:hint="eastAsia" w:ascii="方正仿宋_GBK" w:hAnsi="方正仿宋_GBK" w:eastAsia="方正仿宋_GBK" w:cs="方正仿宋_GBK"/>
          <w:snapToGrid w:val="0"/>
          <w:color w:val="000000"/>
          <w:kern w:val="0"/>
          <w:sz w:val="32"/>
          <w:szCs w:val="32"/>
        </w:rPr>
        <w:t>肥</w:t>
      </w:r>
      <w:r>
        <w:rPr>
          <w:rFonts w:hint="eastAsia" w:ascii="方正仿宋_GBK" w:hAnsi="方正仿宋_GBK" w:eastAsia="方正仿宋_GBK" w:cs="方正仿宋_GBK"/>
          <w:snapToGrid w:val="0"/>
          <w:color w:val="000000"/>
          <w:kern w:val="0"/>
          <w:sz w:val="32"/>
          <w:szCs w:val="32"/>
          <w:lang w:val="en-US" w:eastAsia="zh-CN"/>
        </w:rPr>
        <w:t>补贴活动，示范推广</w:t>
      </w:r>
      <w:r>
        <w:rPr>
          <w:rFonts w:hint="eastAsia" w:ascii="方正仿宋_GBK" w:hAnsi="方正仿宋_GBK" w:eastAsia="方正仿宋_GBK" w:cs="方正仿宋_GBK"/>
          <w:color w:val="000000"/>
          <w:kern w:val="0"/>
          <w:sz w:val="32"/>
          <w:szCs w:val="32"/>
          <w:lang w:val="en-US" w:eastAsia="zh-CN"/>
        </w:rPr>
        <w:t>水稻配方肥</w:t>
      </w:r>
      <w:r>
        <w:rPr>
          <w:rFonts w:hint="eastAsia" w:ascii="方正仿宋_GBK" w:hAnsi="方正仿宋_GBK" w:eastAsia="方正仿宋_GBK" w:cs="方正仿宋_GBK"/>
          <w:b w:val="0"/>
          <w:bCs w:val="0"/>
          <w:color w:val="000000"/>
          <w:kern w:val="0"/>
          <w:sz w:val="32"/>
          <w:szCs w:val="32"/>
          <w:lang w:val="en-US" w:eastAsia="zh-CN"/>
        </w:rPr>
        <w:t>+</w:t>
      </w:r>
      <w:r>
        <w:rPr>
          <w:rFonts w:hint="eastAsia" w:ascii="方正仿宋_GBK" w:hAnsi="方正仿宋_GBK" w:eastAsia="方正仿宋_GBK" w:cs="方正仿宋_GBK"/>
          <w:b w:val="0"/>
          <w:bCs w:val="0"/>
          <w:color w:val="auto"/>
          <w:kern w:val="0"/>
          <w:sz w:val="32"/>
          <w:szCs w:val="32"/>
          <w:highlight w:val="none"/>
          <w:lang w:val="en-US" w:eastAsia="zh-CN" w:bidi="ar-SA"/>
        </w:rPr>
        <w:t>秸秆还田技术，</w:t>
      </w:r>
      <w:r>
        <w:rPr>
          <w:rFonts w:hint="eastAsia" w:ascii="方正仿宋_GBK" w:hAnsi="方正仿宋_GBK" w:eastAsia="方正仿宋_GBK" w:cs="方正仿宋_GBK"/>
          <w:snapToGrid w:val="0"/>
          <w:color w:val="000000"/>
          <w:kern w:val="0"/>
          <w:sz w:val="32"/>
          <w:szCs w:val="32"/>
          <w:lang w:val="en-US" w:eastAsia="zh-CN"/>
        </w:rPr>
        <w:t>推动“三新”配套示范区建设</w:t>
      </w:r>
      <w:r>
        <w:rPr>
          <w:rFonts w:hint="eastAsia" w:ascii="方正仿宋_GBK" w:hAnsi="方正仿宋_GBK" w:eastAsia="方正仿宋_GBK" w:cs="方正仿宋_GBK"/>
          <w:snapToGrid w:val="0"/>
          <w:color w:val="000000"/>
          <w:kern w:val="0"/>
          <w:sz w:val="32"/>
          <w:szCs w:val="32"/>
          <w:lang w:eastAsia="zh-CN"/>
        </w:rPr>
        <w:t>，</w:t>
      </w:r>
      <w:r>
        <w:rPr>
          <w:rFonts w:hint="eastAsia" w:ascii="方正仿宋_GBK" w:hAnsi="方正仿宋_GBK" w:eastAsia="方正仿宋_GBK" w:cs="方正仿宋_GBK"/>
          <w:sz w:val="32"/>
          <w:szCs w:val="32"/>
        </w:rPr>
        <w:t>有效减少施肥次数和肥料使用量，省时省工，大幅提高肥料利用率</w:t>
      </w:r>
      <w:r>
        <w:rPr>
          <w:rFonts w:hint="eastAsia" w:ascii="方正仿宋_GBK" w:hAnsi="方正仿宋_GBK" w:eastAsia="方正仿宋_GBK" w:cs="方正仿宋_GBK"/>
          <w:color w:val="2B2B2B"/>
          <w:sz w:val="32"/>
          <w:szCs w:val="32"/>
        </w:rPr>
        <w:t>，</w:t>
      </w:r>
      <w:r>
        <w:rPr>
          <w:rFonts w:hint="eastAsia" w:ascii="方正仿宋_GBK" w:hAnsi="方正仿宋_GBK" w:eastAsia="方正仿宋_GBK" w:cs="方正仿宋_GBK"/>
          <w:sz w:val="32"/>
          <w:szCs w:val="32"/>
        </w:rPr>
        <w:t>减轻农业面源污染。</w:t>
      </w:r>
    </w:p>
    <w:p>
      <w:pPr>
        <w:keepNext w:val="0"/>
        <w:keepLines w:val="0"/>
        <w:pageBreakBefore w:val="0"/>
        <w:widowControl/>
        <w:numPr>
          <w:ilvl w:val="0"/>
          <w:numId w:val="1"/>
        </w:numPr>
        <w:suppressLineNumbers w:val="0"/>
        <w:kinsoku/>
        <w:wordWrap/>
        <w:overflowPunct/>
        <w:topLinePunct w:val="0"/>
        <w:autoSpaceDE/>
        <w:autoSpaceDN/>
        <w:bidi w:val="0"/>
        <w:spacing w:line="600" w:lineRule="exact"/>
        <w:ind w:left="30" w:leftChars="0" w:firstLine="600" w:firstLineChars="0"/>
        <w:jc w:val="both"/>
        <w:textAlignment w:val="auto"/>
        <w:rPr>
          <w:rFonts w:hint="eastAsia" w:ascii="方正黑体_GBK" w:hAnsi="方正黑体_GBK" w:eastAsia="方正黑体_GBK" w:cs="方正黑体_GBK"/>
          <w:b w:val="0"/>
          <w:bCs w:val="0"/>
          <w:color w:val="000000"/>
          <w:kern w:val="0"/>
          <w:sz w:val="32"/>
          <w:szCs w:val="32"/>
          <w:lang w:val="en-US" w:eastAsia="zh-CN" w:bidi="ar"/>
        </w:rPr>
      </w:pPr>
      <w:r>
        <w:rPr>
          <w:rFonts w:hint="eastAsia" w:ascii="方正黑体_GBK" w:hAnsi="方正黑体_GBK" w:eastAsia="方正黑体_GBK" w:cs="方正黑体_GBK"/>
          <w:b w:val="0"/>
          <w:bCs w:val="0"/>
          <w:color w:val="000000"/>
          <w:kern w:val="0"/>
          <w:sz w:val="32"/>
          <w:szCs w:val="32"/>
          <w:lang w:val="en-US" w:eastAsia="zh-CN" w:bidi="ar"/>
        </w:rPr>
        <w:t>补贴内容</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bCs/>
          <w:snapToGrid w:val="0"/>
          <w:kern w:val="0"/>
          <w:sz w:val="32"/>
          <w:szCs w:val="32"/>
          <w:lang w:eastAsia="zh-CN"/>
        </w:rPr>
      </w:pPr>
      <w:r>
        <w:rPr>
          <w:rFonts w:hint="eastAsia" w:ascii="方正仿宋_GBK" w:hAnsi="方正仿宋_GBK" w:eastAsia="方正仿宋_GBK" w:cs="方正仿宋_GBK"/>
          <w:bCs/>
          <w:snapToGrid w:val="0"/>
          <w:kern w:val="0"/>
          <w:sz w:val="32"/>
          <w:szCs w:val="32"/>
        </w:rPr>
        <w:t>遴选</w:t>
      </w:r>
      <w:r>
        <w:rPr>
          <w:rFonts w:hint="eastAsia" w:ascii="方正仿宋_GBK" w:hAnsi="方正仿宋_GBK" w:eastAsia="方正仿宋_GBK" w:cs="方正仿宋_GBK"/>
          <w:b w:val="0"/>
          <w:bCs w:val="0"/>
          <w:snapToGrid w:val="0"/>
          <w:kern w:val="0"/>
          <w:sz w:val="32"/>
          <w:szCs w:val="32"/>
          <w:lang w:val="en-US" w:eastAsia="zh-CN" w:bidi="ar-SA"/>
        </w:rPr>
        <w:t>认定</w:t>
      </w:r>
      <w:r>
        <w:rPr>
          <w:rFonts w:hint="eastAsia" w:ascii="方正仿宋_GBK" w:hAnsi="方正仿宋_GBK" w:eastAsia="方正仿宋_GBK" w:cs="方正仿宋_GBK"/>
          <w:bCs/>
          <w:snapToGrid w:val="0"/>
          <w:kern w:val="0"/>
          <w:sz w:val="32"/>
          <w:szCs w:val="32"/>
          <w:lang w:val="en-US" w:eastAsia="zh-CN"/>
        </w:rPr>
        <w:t>1-3</w:t>
      </w:r>
      <w:r>
        <w:rPr>
          <w:rFonts w:hint="eastAsia" w:ascii="方正仿宋_GBK" w:hAnsi="方正仿宋_GBK" w:eastAsia="方正仿宋_GBK" w:cs="方正仿宋_GBK"/>
          <w:bCs/>
          <w:snapToGrid w:val="0"/>
          <w:kern w:val="0"/>
          <w:sz w:val="32"/>
          <w:szCs w:val="32"/>
        </w:rPr>
        <w:t>家水稻</w:t>
      </w:r>
      <w:r>
        <w:rPr>
          <w:rFonts w:hint="eastAsia" w:ascii="方正仿宋_GBK" w:hAnsi="方正仿宋_GBK" w:eastAsia="方正仿宋_GBK" w:cs="方正仿宋_GBK"/>
          <w:snapToGrid w:val="0"/>
          <w:color w:val="000000"/>
          <w:kern w:val="0"/>
          <w:sz w:val="32"/>
          <w:szCs w:val="32"/>
          <w:lang w:val="en-US" w:eastAsia="zh-CN"/>
        </w:rPr>
        <w:t>配方</w:t>
      </w:r>
      <w:r>
        <w:rPr>
          <w:rFonts w:hint="eastAsia" w:ascii="方正仿宋_GBK" w:hAnsi="方正仿宋_GBK" w:eastAsia="方正仿宋_GBK" w:cs="方正仿宋_GBK"/>
          <w:snapToGrid w:val="0"/>
          <w:color w:val="000000"/>
          <w:kern w:val="0"/>
          <w:sz w:val="32"/>
          <w:szCs w:val="32"/>
        </w:rPr>
        <w:t>肥</w:t>
      </w:r>
      <w:r>
        <w:rPr>
          <w:rFonts w:hint="eastAsia" w:ascii="方正仿宋_GBK" w:hAnsi="方正仿宋_GBK" w:eastAsia="方正仿宋_GBK" w:cs="方正仿宋_GBK"/>
          <w:snapToGrid w:val="0"/>
          <w:color w:val="000000"/>
          <w:kern w:val="0"/>
          <w:sz w:val="32"/>
          <w:szCs w:val="32"/>
          <w:lang w:val="en-US" w:eastAsia="zh-CN"/>
        </w:rPr>
        <w:t>品牌</w:t>
      </w:r>
      <w:r>
        <w:rPr>
          <w:rFonts w:hint="eastAsia" w:ascii="方正仿宋_GBK" w:hAnsi="方正仿宋_GBK" w:eastAsia="方正仿宋_GBK" w:cs="方正仿宋_GBK"/>
          <w:bCs/>
          <w:snapToGrid w:val="0"/>
          <w:kern w:val="0"/>
          <w:sz w:val="32"/>
          <w:szCs w:val="32"/>
        </w:rPr>
        <w:t>在</w:t>
      </w:r>
      <w:r>
        <w:rPr>
          <w:rFonts w:hint="eastAsia" w:ascii="方正仿宋_GBK" w:hAnsi="方正仿宋_GBK" w:eastAsia="方正仿宋_GBK" w:cs="方正仿宋_GBK"/>
          <w:color w:val="000000"/>
          <w:kern w:val="0"/>
          <w:sz w:val="32"/>
          <w:szCs w:val="32"/>
          <w:lang w:val="en-US" w:eastAsia="zh-CN"/>
        </w:rPr>
        <w:t>水稻配方肥补贴定点销售门店</w:t>
      </w:r>
      <w:r>
        <w:rPr>
          <w:rFonts w:hint="eastAsia" w:ascii="方正仿宋_GBK" w:hAnsi="方正仿宋_GBK" w:eastAsia="方正仿宋_GBK" w:cs="方正仿宋_GBK"/>
          <w:bCs/>
          <w:snapToGrid w:val="0"/>
          <w:kern w:val="0"/>
          <w:sz w:val="32"/>
          <w:szCs w:val="32"/>
        </w:rPr>
        <w:t>开展</w:t>
      </w:r>
      <w:r>
        <w:rPr>
          <w:rFonts w:hint="eastAsia" w:ascii="方正仿宋_GBK" w:hAnsi="方正仿宋_GBK" w:eastAsia="方正仿宋_GBK" w:cs="方正仿宋_GBK"/>
          <w:bCs/>
          <w:snapToGrid w:val="0"/>
          <w:kern w:val="0"/>
          <w:sz w:val="32"/>
          <w:szCs w:val="32"/>
          <w:lang w:val="en-US" w:eastAsia="zh-CN"/>
        </w:rPr>
        <w:t>购买</w:t>
      </w:r>
      <w:r>
        <w:rPr>
          <w:rFonts w:hint="eastAsia" w:ascii="方正仿宋_GBK" w:hAnsi="方正仿宋_GBK" w:eastAsia="方正仿宋_GBK" w:cs="方正仿宋_GBK"/>
          <w:bCs/>
          <w:snapToGrid w:val="0"/>
          <w:kern w:val="0"/>
          <w:sz w:val="32"/>
          <w:szCs w:val="32"/>
        </w:rPr>
        <w:t>补贴活动，</w:t>
      </w:r>
      <w:r>
        <w:rPr>
          <w:rFonts w:hint="eastAsia" w:ascii="方正仿宋_GBK" w:hAnsi="方正仿宋_GBK" w:eastAsia="方正仿宋_GBK" w:cs="方正仿宋_GBK"/>
          <w:color w:val="000000"/>
          <w:kern w:val="0"/>
          <w:sz w:val="32"/>
          <w:szCs w:val="32"/>
          <w:lang w:val="en-US" w:eastAsia="zh-CN"/>
        </w:rPr>
        <w:t>农户签订</w:t>
      </w:r>
      <w:r>
        <w:rPr>
          <w:rFonts w:hint="eastAsia" w:ascii="方正仿宋_GBK" w:hAnsi="方正仿宋_GBK" w:eastAsia="方正仿宋_GBK" w:cs="方正仿宋_GBK"/>
          <w:b w:val="0"/>
          <w:bCs w:val="0"/>
          <w:color w:val="auto"/>
          <w:kern w:val="0"/>
          <w:sz w:val="32"/>
          <w:szCs w:val="32"/>
          <w:highlight w:val="none"/>
          <w:lang w:val="en-US" w:eastAsia="zh-CN" w:bidi="ar-SA"/>
        </w:rPr>
        <w:t>秸秆还田保证书后，</w:t>
      </w:r>
      <w:r>
        <w:rPr>
          <w:rFonts w:hint="eastAsia" w:ascii="方正仿宋_GBK" w:hAnsi="方正仿宋_GBK" w:eastAsia="方正仿宋_GBK" w:cs="方正仿宋_GBK"/>
          <w:color w:val="000000"/>
          <w:kern w:val="0"/>
          <w:sz w:val="32"/>
          <w:szCs w:val="32"/>
          <w:lang w:val="en-US" w:eastAsia="zh-CN"/>
        </w:rPr>
        <w:t>按1亩用肥量为50公斤，每50公斤补贴40元的标准予以补贴（不得与其他化肥补助项目重复），预计补贴示范面积2.6万亩。</w:t>
      </w:r>
      <w:r>
        <w:rPr>
          <w:rFonts w:hint="eastAsia" w:ascii="方正仿宋_GBK" w:hAnsi="方正仿宋_GBK" w:eastAsia="方正仿宋_GBK" w:cs="方正仿宋_GBK"/>
          <w:bCs/>
          <w:snapToGrid w:val="0"/>
          <w:kern w:val="0"/>
          <w:sz w:val="32"/>
          <w:szCs w:val="32"/>
        </w:rPr>
        <w:t>补贴额</w:t>
      </w:r>
      <w:r>
        <w:rPr>
          <w:rFonts w:hint="eastAsia" w:ascii="方正仿宋_GBK" w:hAnsi="方正仿宋_GBK" w:eastAsia="方正仿宋_GBK" w:cs="方正仿宋_GBK"/>
          <w:bCs/>
          <w:snapToGrid w:val="0"/>
          <w:kern w:val="0"/>
          <w:sz w:val="32"/>
          <w:szCs w:val="32"/>
          <w:lang w:val="en-US" w:eastAsia="zh-CN"/>
        </w:rPr>
        <w:t>度分配</w:t>
      </w:r>
      <w:r>
        <w:rPr>
          <w:rFonts w:hint="eastAsia" w:ascii="方正仿宋_GBK" w:hAnsi="方正仿宋_GBK" w:eastAsia="方正仿宋_GBK" w:cs="方正仿宋_GBK"/>
          <w:bCs/>
          <w:snapToGrid w:val="0"/>
          <w:kern w:val="0"/>
          <w:sz w:val="32"/>
          <w:szCs w:val="32"/>
        </w:rPr>
        <w:t>根据申报单位</w:t>
      </w:r>
      <w:r>
        <w:rPr>
          <w:rFonts w:hint="eastAsia" w:ascii="方正仿宋_GBK" w:hAnsi="方正仿宋_GBK" w:eastAsia="方正仿宋_GBK" w:cs="方正仿宋_GBK"/>
          <w:bCs/>
          <w:snapToGrid w:val="0"/>
          <w:kern w:val="0"/>
          <w:sz w:val="32"/>
          <w:szCs w:val="32"/>
          <w:lang w:val="en-US" w:eastAsia="zh-CN"/>
        </w:rPr>
        <w:t>近二年的</w:t>
      </w:r>
      <w:r>
        <w:rPr>
          <w:rFonts w:hint="eastAsia" w:ascii="方正仿宋_GBK" w:hAnsi="方正仿宋_GBK" w:eastAsia="方正仿宋_GBK" w:cs="方正仿宋_GBK"/>
          <w:bCs/>
          <w:snapToGrid w:val="0"/>
          <w:kern w:val="0"/>
          <w:sz w:val="32"/>
          <w:szCs w:val="32"/>
        </w:rPr>
        <w:t>销售总量而定</w:t>
      </w:r>
      <w:r>
        <w:rPr>
          <w:rFonts w:hint="eastAsia" w:ascii="方正仿宋_GBK" w:hAnsi="方正仿宋_GBK" w:eastAsia="方正仿宋_GBK" w:cs="方正仿宋_GBK"/>
          <w:bCs/>
          <w:snapToGrid w:val="0"/>
          <w:kern w:val="0"/>
          <w:sz w:val="32"/>
          <w:szCs w:val="32"/>
          <w:lang w:eastAsia="zh-CN"/>
        </w:rPr>
        <w:t>，可根据实际销售情况酌情调整。</w:t>
      </w:r>
    </w:p>
    <w:p>
      <w:pPr>
        <w:keepNext w:val="0"/>
        <w:keepLines w:val="0"/>
        <w:pageBreakBefore w:val="0"/>
        <w:widowControl/>
        <w:numPr>
          <w:ilvl w:val="0"/>
          <w:numId w:val="1"/>
        </w:numPr>
        <w:suppressLineNumbers w:val="0"/>
        <w:kinsoku/>
        <w:wordWrap/>
        <w:overflowPunct/>
        <w:topLinePunct w:val="0"/>
        <w:autoSpaceDE/>
        <w:autoSpaceDN/>
        <w:bidi w:val="0"/>
        <w:spacing w:line="600" w:lineRule="exact"/>
        <w:ind w:left="30" w:leftChars="0" w:firstLine="600" w:firstLineChars="0"/>
        <w:jc w:val="both"/>
        <w:textAlignment w:val="auto"/>
        <w:rPr>
          <w:rFonts w:hint="eastAsia" w:ascii="方正黑体_GBK" w:hAnsi="方正黑体_GBK" w:eastAsia="方正黑体_GBK" w:cs="方正黑体_GBK"/>
          <w:b w:val="0"/>
          <w:bCs w:val="0"/>
          <w:color w:val="000000"/>
          <w:kern w:val="0"/>
          <w:sz w:val="32"/>
          <w:szCs w:val="32"/>
          <w:lang w:val="en-US" w:eastAsia="zh-CN" w:bidi="ar"/>
        </w:rPr>
      </w:pPr>
      <w:r>
        <w:rPr>
          <w:rFonts w:hint="eastAsia" w:ascii="方正黑体_GBK" w:hAnsi="方正黑体_GBK" w:eastAsia="方正黑体_GBK" w:cs="方正黑体_GBK"/>
          <w:b w:val="0"/>
          <w:bCs w:val="0"/>
          <w:color w:val="000000"/>
          <w:kern w:val="0"/>
          <w:sz w:val="32"/>
          <w:szCs w:val="32"/>
          <w:lang w:val="en-US" w:eastAsia="zh-CN" w:bidi="ar"/>
        </w:rPr>
        <w:t>申报条件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color w:val="000000"/>
          <w:kern w:val="0"/>
          <w:sz w:val="32"/>
          <w:szCs w:val="32"/>
          <w:lang w:val="en-US" w:eastAsia="zh-CN"/>
        </w:rPr>
        <w:t>（一）产品</w:t>
      </w:r>
      <w:r>
        <w:rPr>
          <w:rFonts w:hint="eastAsia" w:ascii="方正仿宋_GBK" w:hAnsi="方正仿宋_GBK" w:eastAsia="方正仿宋_GBK" w:cs="方正仿宋_GBK"/>
          <w:snapToGrid w:val="0"/>
          <w:color w:val="000000"/>
          <w:kern w:val="0"/>
          <w:sz w:val="32"/>
          <w:szCs w:val="32"/>
        </w:rPr>
        <w:t>代理商（经销商）</w:t>
      </w:r>
      <w:r>
        <w:rPr>
          <w:rFonts w:hint="eastAsia" w:ascii="方正仿宋_GBK" w:hAnsi="方正仿宋_GBK" w:eastAsia="方正仿宋_GBK" w:cs="方正仿宋_GBK"/>
          <w:snapToGrid w:val="0"/>
          <w:kern w:val="0"/>
          <w:sz w:val="32"/>
          <w:szCs w:val="32"/>
          <w:lang w:val="en-US" w:eastAsia="zh-CN"/>
        </w:rPr>
        <w:t>在东源县</w:t>
      </w:r>
      <w:r>
        <w:rPr>
          <w:rFonts w:hint="eastAsia" w:ascii="方正仿宋_GBK" w:hAnsi="方正仿宋_GBK" w:eastAsia="方正仿宋_GBK" w:cs="方正仿宋_GBK"/>
          <w:snapToGrid w:val="0"/>
          <w:kern w:val="0"/>
          <w:sz w:val="32"/>
          <w:szCs w:val="32"/>
        </w:rPr>
        <w:t>境内具有独立法人资格、证照齐全、完善的</w:t>
      </w:r>
      <w:r>
        <w:rPr>
          <w:rFonts w:hint="eastAsia" w:ascii="方正仿宋_GBK" w:hAnsi="方正仿宋_GBK" w:eastAsia="方正仿宋_GBK" w:cs="方正仿宋_GBK"/>
          <w:snapToGrid w:val="0"/>
          <w:kern w:val="0"/>
          <w:sz w:val="32"/>
          <w:szCs w:val="32"/>
          <w:lang w:val="en-US" w:eastAsia="zh-CN"/>
        </w:rPr>
        <w:t>供销网络；</w:t>
      </w:r>
    </w:p>
    <w:p>
      <w:pPr>
        <w:pStyle w:val="2"/>
        <w:pageBreakBefore w:val="0"/>
        <w:widowControl w:val="0"/>
        <w:kinsoku/>
        <w:wordWrap/>
        <w:overflowPunct/>
        <w:topLinePunct w:val="0"/>
        <w:autoSpaceDE/>
        <w:autoSpaceDN/>
        <w:bidi w:val="0"/>
        <w:spacing w:before="0" w:after="0" w:line="600" w:lineRule="exac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napToGrid w:val="0"/>
          <w:kern w:val="0"/>
          <w:sz w:val="32"/>
          <w:szCs w:val="32"/>
          <w:lang w:val="en-US" w:eastAsia="zh-CN"/>
        </w:rPr>
        <w:t xml:space="preserve">    （二）产品代理商（经销商）所申报产品生产厂家具有《肥料生产许可证》，且该产品具有肥料登记证或备案证明材料，半</w:t>
      </w:r>
      <w:r>
        <w:rPr>
          <w:rFonts w:hint="eastAsia" w:ascii="方正仿宋_GBK" w:hAnsi="方正仿宋_GBK" w:eastAsia="方正仿宋_GBK" w:cs="方正仿宋_GBK"/>
          <w:b w:val="0"/>
          <w:bCs w:val="0"/>
          <w:snapToGrid w:val="0"/>
          <w:kern w:val="0"/>
          <w:sz w:val="32"/>
          <w:szCs w:val="32"/>
        </w:rPr>
        <w:t>年内质量抽检合格</w:t>
      </w:r>
      <w:r>
        <w:rPr>
          <w:rFonts w:hint="eastAsia" w:ascii="方正仿宋_GBK" w:hAnsi="方正仿宋_GBK" w:eastAsia="方正仿宋_GBK" w:cs="方正仿宋_GBK"/>
          <w:b w:val="0"/>
          <w:bCs w:val="0"/>
          <w:snapToGrid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color w:val="000000"/>
          <w:kern w:val="0"/>
          <w:sz w:val="32"/>
          <w:szCs w:val="32"/>
          <w:lang w:val="en-US" w:eastAsia="zh-CN"/>
        </w:rPr>
        <w:t>（三）产品</w:t>
      </w:r>
      <w:r>
        <w:rPr>
          <w:rFonts w:hint="eastAsia" w:ascii="方正仿宋_GBK" w:hAnsi="方正仿宋_GBK" w:eastAsia="方正仿宋_GBK" w:cs="方正仿宋_GBK"/>
          <w:snapToGrid w:val="0"/>
          <w:color w:val="000000"/>
          <w:kern w:val="0"/>
          <w:sz w:val="32"/>
          <w:szCs w:val="32"/>
        </w:rPr>
        <w:t>代理商（经销商）</w:t>
      </w:r>
      <w:r>
        <w:rPr>
          <w:rFonts w:hint="eastAsia" w:ascii="方正仿宋_GBK" w:hAnsi="方正仿宋_GBK" w:eastAsia="方正仿宋_GBK" w:cs="方正仿宋_GBK"/>
          <w:snapToGrid w:val="0"/>
          <w:kern w:val="0"/>
          <w:sz w:val="32"/>
          <w:szCs w:val="32"/>
        </w:rPr>
        <w:t>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color w:val="000000"/>
          <w:kern w:val="0"/>
          <w:sz w:val="32"/>
          <w:szCs w:val="32"/>
          <w:lang w:val="en-US" w:eastAsia="zh-CN"/>
        </w:rPr>
        <w:t>（四）产品</w:t>
      </w:r>
      <w:r>
        <w:rPr>
          <w:rFonts w:hint="eastAsia" w:ascii="方正仿宋_GBK" w:hAnsi="方正仿宋_GBK" w:eastAsia="方正仿宋_GBK" w:cs="方正仿宋_GBK"/>
          <w:snapToGrid w:val="0"/>
          <w:color w:val="000000"/>
          <w:kern w:val="0"/>
          <w:sz w:val="32"/>
          <w:szCs w:val="32"/>
        </w:rPr>
        <w:t>代理商（经销商）</w:t>
      </w:r>
      <w:r>
        <w:rPr>
          <w:rFonts w:hint="eastAsia" w:ascii="方正仿宋_GBK" w:hAnsi="方正仿宋_GBK" w:eastAsia="方正仿宋_GBK" w:cs="方正仿宋_GBK"/>
          <w:snapToGrid w:val="0"/>
          <w:kern w:val="0"/>
          <w:sz w:val="32"/>
          <w:szCs w:val="32"/>
        </w:rPr>
        <w:t>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color w:val="000000"/>
          <w:kern w:val="0"/>
          <w:sz w:val="32"/>
          <w:szCs w:val="32"/>
          <w:lang w:val="en-US" w:eastAsia="zh-CN"/>
        </w:rPr>
        <w:t>（五）产品</w:t>
      </w:r>
      <w:r>
        <w:rPr>
          <w:rFonts w:hint="eastAsia" w:ascii="方正仿宋_GBK" w:hAnsi="方正仿宋_GBK" w:eastAsia="方正仿宋_GBK" w:cs="方正仿宋_GBK"/>
          <w:snapToGrid w:val="0"/>
          <w:color w:val="000000"/>
          <w:kern w:val="0"/>
          <w:sz w:val="32"/>
          <w:szCs w:val="32"/>
        </w:rPr>
        <w:t>代理商（经销商）</w:t>
      </w:r>
      <w:r>
        <w:rPr>
          <w:rFonts w:hint="eastAsia" w:ascii="方正仿宋_GBK" w:hAnsi="方正仿宋_GBK" w:eastAsia="方正仿宋_GBK" w:cs="方正仿宋_GBK"/>
          <w:snapToGrid w:val="0"/>
          <w:kern w:val="0"/>
          <w:sz w:val="32"/>
          <w:szCs w:val="32"/>
        </w:rPr>
        <w:t xml:space="preserve">三年内，在经营活动中没有重大违法记录，没有制假售假的不良记录； </w:t>
      </w:r>
    </w:p>
    <w:p>
      <w:pPr>
        <w:pageBreakBefore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napToGrid w:val="0"/>
          <w:kern w:val="0"/>
          <w:sz w:val="32"/>
          <w:szCs w:val="32"/>
          <w:lang w:eastAsia="zh-CN"/>
        </w:rPr>
      </w:pPr>
      <w:r>
        <w:rPr>
          <w:rFonts w:hint="eastAsia" w:ascii="方正仿宋_GBK" w:hAnsi="方正仿宋_GBK" w:eastAsia="方正仿宋_GBK" w:cs="方正仿宋_GBK"/>
          <w:snapToGrid w:val="0"/>
          <w:kern w:val="0"/>
          <w:sz w:val="32"/>
          <w:szCs w:val="32"/>
          <w:lang w:eastAsia="zh-CN"/>
        </w:rPr>
        <w:t>（六）</w:t>
      </w:r>
      <w:r>
        <w:rPr>
          <w:rFonts w:hint="eastAsia" w:ascii="方正仿宋_GBK" w:hAnsi="方正仿宋_GBK" w:eastAsia="方正仿宋_GBK" w:cs="方正仿宋_GBK"/>
          <w:snapToGrid w:val="0"/>
          <w:kern w:val="0"/>
          <w:sz w:val="32"/>
          <w:szCs w:val="32"/>
        </w:rPr>
        <w:t>年</w:t>
      </w:r>
      <w:r>
        <w:rPr>
          <w:rFonts w:hint="eastAsia" w:ascii="方正仿宋_GBK" w:hAnsi="方正仿宋_GBK" w:eastAsia="方正仿宋_GBK" w:cs="方正仿宋_GBK"/>
          <w:snapToGrid w:val="0"/>
          <w:kern w:val="0"/>
          <w:sz w:val="32"/>
          <w:szCs w:val="32"/>
          <w:lang w:val="en-US" w:eastAsia="zh-CN"/>
        </w:rPr>
        <w:t>销售总量达到</w:t>
      </w:r>
      <w:r>
        <w:rPr>
          <w:rFonts w:hint="eastAsia" w:ascii="方正仿宋_GBK" w:hAnsi="方正仿宋_GBK" w:eastAsia="方正仿宋_GBK" w:cs="方正仿宋_GBK"/>
          <w:snapToGrid w:val="0"/>
          <w:color w:val="auto"/>
          <w:kern w:val="0"/>
          <w:sz w:val="32"/>
          <w:szCs w:val="32"/>
          <w:lang w:val="en-US" w:eastAsia="zh-CN"/>
        </w:rPr>
        <w:t>100</w:t>
      </w:r>
      <w:r>
        <w:rPr>
          <w:rFonts w:hint="eastAsia" w:ascii="方正仿宋_GBK" w:hAnsi="方正仿宋_GBK" w:eastAsia="方正仿宋_GBK" w:cs="方正仿宋_GBK"/>
          <w:snapToGrid w:val="0"/>
          <w:kern w:val="0"/>
          <w:sz w:val="32"/>
          <w:szCs w:val="32"/>
        </w:rPr>
        <w:t>吨以上</w:t>
      </w:r>
      <w:r>
        <w:rPr>
          <w:rFonts w:hint="eastAsia" w:ascii="方正仿宋_GBK" w:hAnsi="方正仿宋_GBK" w:eastAsia="方正仿宋_GBK" w:cs="方正仿宋_GBK"/>
          <w:snapToGrid w:val="0"/>
          <w:kern w:val="0"/>
          <w:sz w:val="32"/>
          <w:szCs w:val="32"/>
          <w:lang w:eastAsia="zh-CN"/>
        </w:rPr>
        <w:t>；</w:t>
      </w:r>
    </w:p>
    <w:p>
      <w:pPr>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（七）有充足的货源，并优先保障项目实施区域的供给；</w:t>
      </w:r>
    </w:p>
    <w:p>
      <w:pPr>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napToGrid w:val="0"/>
          <w:kern w:val="0"/>
          <w:sz w:val="32"/>
          <w:szCs w:val="32"/>
          <w:lang w:eastAsia="zh-CN"/>
        </w:rPr>
      </w:pPr>
      <w:r>
        <w:rPr>
          <w:rFonts w:hint="eastAsia" w:ascii="方正仿宋_GBK" w:hAnsi="方正仿宋_GBK" w:eastAsia="方正仿宋_GBK" w:cs="方正仿宋_GBK"/>
          <w:color w:val="212121"/>
          <w:kern w:val="0"/>
          <w:sz w:val="32"/>
          <w:szCs w:val="32"/>
          <w:lang w:eastAsia="zh-CN"/>
        </w:rPr>
        <w:t>（八）</w:t>
      </w:r>
      <w:r>
        <w:rPr>
          <w:rFonts w:hint="eastAsia" w:ascii="方正仿宋_GBK" w:hAnsi="方正仿宋_GBK" w:eastAsia="方正仿宋_GBK" w:cs="方正仿宋_GBK"/>
          <w:color w:val="212121"/>
          <w:kern w:val="0"/>
          <w:sz w:val="32"/>
          <w:szCs w:val="32"/>
        </w:rPr>
        <w:t>能积极配合县农业农村局</w:t>
      </w:r>
      <w:r>
        <w:rPr>
          <w:rFonts w:hint="eastAsia" w:ascii="方正仿宋_GBK" w:hAnsi="方正仿宋_GBK" w:eastAsia="方正仿宋_GBK" w:cs="方正仿宋_GBK"/>
          <w:color w:val="212121"/>
          <w:kern w:val="0"/>
          <w:sz w:val="32"/>
          <w:szCs w:val="32"/>
          <w:lang w:eastAsia="zh-CN"/>
        </w:rPr>
        <w:t>，</w:t>
      </w:r>
      <w:r>
        <w:rPr>
          <w:rFonts w:hint="eastAsia" w:ascii="方正仿宋_GBK" w:hAnsi="方正仿宋_GBK" w:eastAsia="方正仿宋_GBK" w:cs="方正仿宋_GBK"/>
          <w:color w:val="212121"/>
          <w:kern w:val="0"/>
          <w:sz w:val="32"/>
          <w:szCs w:val="32"/>
        </w:rPr>
        <w:t>做好</w:t>
      </w:r>
      <w:r>
        <w:rPr>
          <w:rFonts w:hint="eastAsia" w:ascii="方正仿宋_GBK" w:hAnsi="方正仿宋_GBK" w:eastAsia="方正仿宋_GBK" w:cs="方正仿宋_GBK"/>
          <w:color w:val="212121"/>
          <w:kern w:val="0"/>
          <w:sz w:val="32"/>
          <w:szCs w:val="32"/>
          <w:lang w:eastAsia="zh-CN"/>
        </w:rPr>
        <w:t>项目宣传、推广、总结、验收等相关</w:t>
      </w:r>
      <w:r>
        <w:rPr>
          <w:rFonts w:hint="eastAsia" w:ascii="方正仿宋_GBK" w:hAnsi="方正仿宋_GBK" w:eastAsia="方正仿宋_GBK" w:cs="方正仿宋_GBK"/>
          <w:color w:val="212121"/>
          <w:kern w:val="0"/>
          <w:sz w:val="32"/>
          <w:szCs w:val="32"/>
        </w:rPr>
        <w:t>工作。</w:t>
      </w:r>
    </w:p>
    <w:p>
      <w:pPr>
        <w:keepNext w:val="0"/>
        <w:keepLines w:val="0"/>
        <w:pageBreakBefore w:val="0"/>
        <w:widowControl/>
        <w:numPr>
          <w:ilvl w:val="0"/>
          <w:numId w:val="1"/>
        </w:numPr>
        <w:suppressLineNumbers w:val="0"/>
        <w:kinsoku/>
        <w:wordWrap/>
        <w:overflowPunct/>
        <w:topLinePunct w:val="0"/>
        <w:autoSpaceDE/>
        <w:autoSpaceDN/>
        <w:bidi w:val="0"/>
        <w:spacing w:line="600" w:lineRule="exact"/>
        <w:ind w:left="30" w:leftChars="0" w:firstLine="600" w:firstLineChars="0"/>
        <w:jc w:val="both"/>
        <w:textAlignment w:val="auto"/>
        <w:rPr>
          <w:rFonts w:hint="eastAsia" w:ascii="方正黑体_GBK" w:hAnsi="方正黑体_GBK" w:eastAsia="方正黑体_GBK" w:cs="方正黑体_GBK"/>
          <w:b w:val="0"/>
          <w:bCs w:val="0"/>
          <w:color w:val="000000"/>
          <w:kern w:val="0"/>
          <w:sz w:val="32"/>
          <w:szCs w:val="32"/>
          <w:lang w:val="en-US" w:eastAsia="zh-CN" w:bidi="ar"/>
        </w:rPr>
      </w:pPr>
      <w:r>
        <w:rPr>
          <w:rFonts w:hint="eastAsia" w:ascii="方正黑体_GBK" w:hAnsi="方正黑体_GBK" w:eastAsia="方正黑体_GBK" w:cs="方正黑体_GBK"/>
          <w:b w:val="0"/>
          <w:bCs w:val="0"/>
          <w:color w:val="000000"/>
          <w:kern w:val="0"/>
          <w:sz w:val="32"/>
          <w:szCs w:val="32"/>
          <w:lang w:val="en-US" w:eastAsia="zh-CN" w:bidi="ar"/>
        </w:rPr>
        <w:t>申报材料</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（一）东源县水稻配方肥补贴遴选认定品牌申请表（附表1）</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color w:val="000000"/>
          <w:kern w:val="0"/>
          <w:sz w:val="32"/>
          <w:szCs w:val="32"/>
          <w:lang w:val="en-US" w:eastAsia="zh-CN"/>
        </w:rPr>
        <w:t>（二）东源县2022年化肥减量增效“三新”配套升级版项目——水稻配方</w:t>
      </w:r>
      <w:r>
        <w:rPr>
          <w:rFonts w:hint="eastAsia" w:ascii="方正仿宋_GBK" w:hAnsi="方正仿宋_GBK" w:eastAsia="方正仿宋_GBK" w:cs="方正仿宋_GBK"/>
          <w:snapToGrid w:val="0"/>
          <w:color w:val="000000"/>
          <w:kern w:val="0"/>
          <w:sz w:val="32"/>
          <w:szCs w:val="32"/>
        </w:rPr>
        <w:t>肥</w:t>
      </w:r>
      <w:r>
        <w:rPr>
          <w:rFonts w:hint="eastAsia" w:ascii="方正仿宋_GBK" w:hAnsi="方正仿宋_GBK" w:eastAsia="方正仿宋_GBK" w:cs="方正仿宋_GBK"/>
          <w:snapToGrid w:val="0"/>
          <w:color w:val="000000"/>
          <w:kern w:val="0"/>
          <w:sz w:val="32"/>
          <w:szCs w:val="32"/>
          <w:lang w:val="en-US" w:eastAsia="zh-CN"/>
        </w:rPr>
        <w:t>补贴活动方案</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eastAsia="zh-CN"/>
        </w:rPr>
        <w:t>（三）</w:t>
      </w:r>
      <w:r>
        <w:rPr>
          <w:rFonts w:hint="eastAsia" w:ascii="方正仿宋_GBK" w:hAnsi="方正仿宋_GBK" w:eastAsia="方正仿宋_GBK" w:cs="方正仿宋_GBK"/>
          <w:snapToGrid w:val="0"/>
          <w:kern w:val="0"/>
          <w:sz w:val="32"/>
          <w:szCs w:val="32"/>
        </w:rPr>
        <w:t>工商营业执照、产品登记证</w:t>
      </w:r>
      <w:r>
        <w:rPr>
          <w:rFonts w:hint="eastAsia" w:ascii="方正仿宋_GBK" w:hAnsi="方正仿宋_GBK" w:eastAsia="方正仿宋_GBK" w:cs="方正仿宋_GBK"/>
          <w:snapToGrid w:val="0"/>
          <w:kern w:val="0"/>
          <w:sz w:val="32"/>
          <w:szCs w:val="32"/>
          <w:lang w:eastAsia="zh-CN"/>
        </w:rPr>
        <w:t>或备案证明材料</w:t>
      </w:r>
      <w:r>
        <w:rPr>
          <w:rFonts w:hint="eastAsia" w:ascii="方正仿宋_GBK" w:hAnsi="方正仿宋_GBK" w:eastAsia="方正仿宋_GBK" w:cs="方正仿宋_GBK"/>
          <w:snapToGrid w:val="0"/>
          <w:kern w:val="0"/>
          <w:sz w:val="32"/>
          <w:szCs w:val="32"/>
        </w:rPr>
        <w:t>、</w:t>
      </w:r>
      <w:r>
        <w:rPr>
          <w:rFonts w:hint="eastAsia" w:ascii="方正仿宋_GBK" w:hAnsi="方正仿宋_GBK" w:eastAsia="方正仿宋_GBK" w:cs="方正仿宋_GBK"/>
          <w:b w:val="0"/>
          <w:bCs w:val="0"/>
          <w:snapToGrid w:val="0"/>
          <w:kern w:val="0"/>
          <w:sz w:val="32"/>
          <w:szCs w:val="32"/>
          <w:lang w:val="en-US" w:eastAsia="zh-CN"/>
        </w:rPr>
        <w:t>生产厂家出具的《肥料生产许可证》、</w:t>
      </w:r>
      <w:r>
        <w:rPr>
          <w:rFonts w:hint="eastAsia" w:ascii="方正仿宋_GBK" w:hAnsi="方正仿宋_GBK" w:eastAsia="方正仿宋_GBK" w:cs="方正仿宋_GBK"/>
          <w:snapToGrid w:val="0"/>
          <w:kern w:val="0"/>
          <w:sz w:val="32"/>
          <w:szCs w:val="32"/>
        </w:rPr>
        <w:t>产品注册商标</w:t>
      </w:r>
      <w:r>
        <w:rPr>
          <w:rFonts w:hint="eastAsia" w:ascii="方正仿宋_GBK" w:hAnsi="方正仿宋_GBK" w:eastAsia="方正仿宋_GBK" w:cs="方正仿宋_GBK"/>
          <w:snapToGrid w:val="0"/>
          <w:kern w:val="0"/>
          <w:sz w:val="32"/>
          <w:szCs w:val="32"/>
          <w:lang w:eastAsia="zh-CN"/>
        </w:rPr>
        <w:t>、开户银行证明</w:t>
      </w:r>
      <w:r>
        <w:rPr>
          <w:rFonts w:hint="eastAsia" w:ascii="方正仿宋_GBK" w:hAnsi="方正仿宋_GBK" w:eastAsia="方正仿宋_GBK" w:cs="方正仿宋_GBK"/>
          <w:snapToGrid w:val="0"/>
          <w:kern w:val="0"/>
          <w:sz w:val="32"/>
          <w:szCs w:val="32"/>
        </w:rPr>
        <w:t>等复印件</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eastAsia="zh-CN"/>
        </w:rPr>
        <w:t>（四）</w:t>
      </w:r>
      <w:r>
        <w:rPr>
          <w:rFonts w:hint="eastAsia" w:ascii="方正仿宋_GBK" w:hAnsi="方正仿宋_GBK" w:eastAsia="方正仿宋_GBK" w:cs="方正仿宋_GBK"/>
          <w:snapToGrid w:val="0"/>
          <w:kern w:val="0"/>
          <w:sz w:val="32"/>
          <w:szCs w:val="32"/>
        </w:rPr>
        <w:t>产品执行标准</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rPr>
        <w:t>质量保证体系的相关证明和质量承诺制度</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snapToGrid w:val="0"/>
          <w:kern w:val="0"/>
          <w:sz w:val="32"/>
          <w:szCs w:val="32"/>
          <w:lang w:val="en-US" w:eastAsia="zh-CN"/>
        </w:rPr>
        <w:t>（五）产品</w:t>
      </w:r>
      <w:r>
        <w:rPr>
          <w:rFonts w:hint="eastAsia" w:ascii="方正仿宋_GBK" w:hAnsi="方正仿宋_GBK" w:eastAsia="方正仿宋_GBK" w:cs="方正仿宋_GBK"/>
          <w:snapToGrid w:val="0"/>
          <w:kern w:val="0"/>
          <w:sz w:val="32"/>
          <w:szCs w:val="32"/>
        </w:rPr>
        <w:t>主要</w:t>
      </w:r>
      <w:r>
        <w:rPr>
          <w:rFonts w:hint="eastAsia" w:ascii="方正仿宋_GBK" w:hAnsi="方正仿宋_GBK" w:eastAsia="方正仿宋_GBK" w:cs="方正仿宋_GBK"/>
          <w:snapToGrid w:val="0"/>
          <w:kern w:val="0"/>
          <w:sz w:val="32"/>
          <w:szCs w:val="32"/>
          <w:lang w:val="en-US" w:eastAsia="zh-CN"/>
        </w:rPr>
        <w:t>技术</w:t>
      </w:r>
      <w:r>
        <w:rPr>
          <w:rFonts w:hint="eastAsia" w:ascii="方正仿宋_GBK" w:hAnsi="方正仿宋_GBK" w:eastAsia="方正仿宋_GBK" w:cs="方正仿宋_GBK"/>
          <w:snapToGrid w:val="0"/>
          <w:kern w:val="0"/>
          <w:sz w:val="32"/>
          <w:szCs w:val="32"/>
        </w:rPr>
        <w:t>配方，</w:t>
      </w:r>
      <w:r>
        <w:rPr>
          <w:rFonts w:hint="eastAsia" w:ascii="方正仿宋_GBK" w:hAnsi="方正仿宋_GBK" w:eastAsia="方正仿宋_GBK" w:cs="方正仿宋_GBK"/>
          <w:b w:val="0"/>
          <w:bCs w:val="0"/>
          <w:snapToGrid w:val="0"/>
          <w:kern w:val="0"/>
          <w:sz w:val="32"/>
          <w:szCs w:val="32"/>
          <w:lang w:val="en-US" w:eastAsia="zh-CN"/>
        </w:rPr>
        <w:t>半</w:t>
      </w:r>
      <w:r>
        <w:rPr>
          <w:rFonts w:hint="eastAsia" w:ascii="方正仿宋_GBK" w:hAnsi="方正仿宋_GBK" w:eastAsia="方正仿宋_GBK" w:cs="方正仿宋_GBK"/>
          <w:b w:val="0"/>
          <w:bCs w:val="0"/>
          <w:snapToGrid w:val="0"/>
          <w:kern w:val="0"/>
          <w:sz w:val="32"/>
          <w:szCs w:val="32"/>
        </w:rPr>
        <w:t>年内质量抽检合格</w:t>
      </w:r>
      <w:r>
        <w:rPr>
          <w:rFonts w:hint="eastAsia" w:ascii="方正仿宋_GBK" w:hAnsi="方正仿宋_GBK" w:eastAsia="方正仿宋_GBK" w:cs="方正仿宋_GBK"/>
          <w:b w:val="0"/>
          <w:bCs w:val="0"/>
          <w:snapToGrid w:val="0"/>
          <w:kern w:val="0"/>
          <w:sz w:val="32"/>
          <w:szCs w:val="32"/>
          <w:lang w:eastAsia="zh-CN"/>
        </w:rPr>
        <w:t>证明材料</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b w:val="0"/>
          <w:bCs w:val="0"/>
          <w:snapToGrid w:val="0"/>
          <w:kern w:val="0"/>
          <w:sz w:val="32"/>
          <w:szCs w:val="32"/>
          <w:lang w:eastAsia="zh-CN"/>
        </w:rPr>
        <w:t>（六）财务会计制度</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napToGrid w:val="0"/>
          <w:kern w:val="0"/>
          <w:sz w:val="32"/>
          <w:szCs w:val="32"/>
          <w:lang w:eastAsia="zh-CN"/>
        </w:rPr>
      </w:pPr>
      <w:r>
        <w:rPr>
          <w:rFonts w:hint="eastAsia" w:ascii="方正仿宋_GBK" w:hAnsi="方正仿宋_GBK" w:eastAsia="方正仿宋_GBK" w:cs="方正仿宋_GBK"/>
          <w:snapToGrid w:val="0"/>
          <w:kern w:val="0"/>
          <w:sz w:val="32"/>
          <w:szCs w:val="32"/>
          <w:lang w:eastAsia="zh-CN"/>
        </w:rPr>
        <w:t>（七）</w:t>
      </w:r>
      <w:r>
        <w:rPr>
          <w:rFonts w:hint="eastAsia" w:ascii="方正仿宋_GBK" w:hAnsi="方正仿宋_GBK" w:eastAsia="方正仿宋_GBK" w:cs="方正仿宋_GBK"/>
          <w:snapToGrid w:val="0"/>
          <w:kern w:val="0"/>
          <w:sz w:val="32"/>
          <w:szCs w:val="32"/>
        </w:rPr>
        <w:t>依法缴纳税收和社会保障资金</w:t>
      </w:r>
      <w:r>
        <w:rPr>
          <w:rFonts w:hint="eastAsia" w:ascii="方正仿宋_GBK" w:hAnsi="方正仿宋_GBK" w:eastAsia="方正仿宋_GBK" w:cs="方正仿宋_GBK"/>
          <w:snapToGrid w:val="0"/>
          <w:kern w:val="0"/>
          <w:sz w:val="32"/>
          <w:szCs w:val="32"/>
          <w:lang w:eastAsia="zh-CN"/>
        </w:rPr>
        <w:t>凭证</w:t>
      </w:r>
    </w:p>
    <w:p>
      <w:pPr>
        <w:keepNext w:val="0"/>
        <w:keepLines w:val="0"/>
        <w:pageBreakBefore w:val="0"/>
        <w:widowControl/>
        <w:numPr>
          <w:ilvl w:val="0"/>
          <w:numId w:val="0"/>
        </w:numPr>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napToGrid w:val="0"/>
          <w:kern w:val="0"/>
          <w:sz w:val="32"/>
          <w:szCs w:val="32"/>
          <w:lang w:eastAsia="zh-CN"/>
        </w:rPr>
      </w:pPr>
      <w:r>
        <w:rPr>
          <w:rFonts w:hint="eastAsia" w:ascii="方正仿宋_GBK" w:hAnsi="方正仿宋_GBK" w:eastAsia="方正仿宋_GBK" w:cs="方正仿宋_GBK"/>
          <w:snapToGrid w:val="0"/>
          <w:kern w:val="0"/>
          <w:sz w:val="32"/>
          <w:szCs w:val="32"/>
          <w:lang w:eastAsia="zh-CN"/>
        </w:rPr>
        <w:t>（八）其他相关佐证材料</w:t>
      </w:r>
    </w:p>
    <w:p>
      <w:pPr>
        <w:keepNext w:val="0"/>
        <w:keepLines w:val="0"/>
        <w:pageBreakBefore w:val="0"/>
        <w:widowControl/>
        <w:numPr>
          <w:ilvl w:val="0"/>
          <w:numId w:val="1"/>
        </w:numPr>
        <w:suppressLineNumbers w:val="0"/>
        <w:kinsoku/>
        <w:wordWrap/>
        <w:overflowPunct/>
        <w:topLinePunct w:val="0"/>
        <w:autoSpaceDE/>
        <w:autoSpaceDN/>
        <w:bidi w:val="0"/>
        <w:spacing w:line="600" w:lineRule="exact"/>
        <w:ind w:left="30" w:leftChars="0" w:firstLine="600" w:firstLineChars="0"/>
        <w:jc w:val="both"/>
        <w:textAlignment w:val="auto"/>
        <w:rPr>
          <w:rFonts w:hint="eastAsia" w:ascii="方正黑体_GBK" w:hAnsi="方正黑体_GBK" w:eastAsia="方正黑体_GBK" w:cs="方正黑体_GBK"/>
          <w:b w:val="0"/>
          <w:bCs w:val="0"/>
          <w:color w:val="000000"/>
          <w:kern w:val="0"/>
          <w:sz w:val="32"/>
          <w:szCs w:val="32"/>
          <w:lang w:val="en-US" w:eastAsia="zh-CN" w:bidi="ar"/>
        </w:rPr>
      </w:pPr>
      <w:r>
        <w:rPr>
          <w:rFonts w:hint="eastAsia" w:ascii="方正黑体_GBK" w:hAnsi="方正黑体_GBK" w:eastAsia="方正黑体_GBK" w:cs="方正黑体_GBK"/>
          <w:b w:val="0"/>
          <w:bCs w:val="0"/>
          <w:color w:val="000000"/>
          <w:kern w:val="0"/>
          <w:sz w:val="32"/>
          <w:szCs w:val="32"/>
          <w:lang w:val="en-US" w:eastAsia="zh-CN" w:bidi="ar"/>
        </w:rPr>
        <w:t>遴选程序和规定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lang w:val="en-US" w:eastAsia="zh-CN"/>
        </w:rPr>
        <w:t>东源县</w:t>
      </w:r>
      <w:r>
        <w:rPr>
          <w:rFonts w:hint="eastAsia" w:ascii="方正仿宋_GBK" w:hAnsi="方正仿宋_GBK" w:eastAsia="方正仿宋_GBK" w:cs="方正仿宋_GBK"/>
          <w:snapToGrid w:val="0"/>
          <w:color w:val="000000"/>
          <w:kern w:val="0"/>
          <w:sz w:val="32"/>
          <w:szCs w:val="32"/>
        </w:rPr>
        <w:t>水稻</w:t>
      </w:r>
      <w:r>
        <w:rPr>
          <w:rFonts w:hint="eastAsia" w:ascii="方正仿宋_GBK" w:hAnsi="方正仿宋_GBK" w:eastAsia="方正仿宋_GBK" w:cs="方正仿宋_GBK"/>
          <w:snapToGrid w:val="0"/>
          <w:color w:val="000000"/>
          <w:kern w:val="0"/>
          <w:sz w:val="32"/>
          <w:szCs w:val="32"/>
          <w:lang w:val="en-US" w:eastAsia="zh-CN"/>
        </w:rPr>
        <w:t>配方</w:t>
      </w:r>
      <w:r>
        <w:rPr>
          <w:rFonts w:hint="eastAsia" w:ascii="方正仿宋_GBK" w:hAnsi="方正仿宋_GBK" w:eastAsia="方正仿宋_GBK" w:cs="方正仿宋_GBK"/>
          <w:snapToGrid w:val="0"/>
          <w:color w:val="000000"/>
          <w:kern w:val="0"/>
          <w:sz w:val="32"/>
          <w:szCs w:val="32"/>
        </w:rPr>
        <w:t>肥</w:t>
      </w:r>
      <w:r>
        <w:rPr>
          <w:rFonts w:hint="eastAsia" w:ascii="方正仿宋_GBK" w:hAnsi="方正仿宋_GBK" w:eastAsia="方正仿宋_GBK" w:cs="方正仿宋_GBK"/>
          <w:snapToGrid w:val="0"/>
          <w:kern w:val="0"/>
          <w:sz w:val="32"/>
          <w:szCs w:val="32"/>
          <w:lang w:val="en-US" w:eastAsia="zh-CN"/>
        </w:rPr>
        <w:t>补贴品牌的遴选认定</w:t>
      </w:r>
      <w:r>
        <w:rPr>
          <w:rFonts w:hint="eastAsia" w:ascii="方正仿宋_GBK" w:hAnsi="方正仿宋_GBK" w:eastAsia="方正仿宋_GBK" w:cs="方正仿宋_GBK"/>
          <w:snapToGrid w:val="0"/>
          <w:kern w:val="0"/>
          <w:sz w:val="32"/>
          <w:szCs w:val="32"/>
        </w:rPr>
        <w:t>，坚持自愿申请、职责共担、平等参与、公开透明、公正公平、诚信为农、择优选用的原则</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rPr>
        <w:t>由</w:t>
      </w:r>
      <w:r>
        <w:rPr>
          <w:rFonts w:hint="eastAsia" w:ascii="方正仿宋_GBK" w:hAnsi="方正仿宋_GBK" w:eastAsia="方正仿宋_GBK" w:cs="方正仿宋_GBK"/>
          <w:snapToGrid w:val="0"/>
          <w:kern w:val="0"/>
          <w:sz w:val="32"/>
          <w:szCs w:val="32"/>
          <w:lang w:eastAsia="zh-CN"/>
        </w:rPr>
        <w:t>东源</w:t>
      </w:r>
      <w:r>
        <w:rPr>
          <w:rFonts w:hint="eastAsia" w:ascii="方正仿宋_GBK" w:hAnsi="方正仿宋_GBK" w:eastAsia="方正仿宋_GBK" w:cs="方正仿宋_GBK"/>
          <w:snapToGrid w:val="0"/>
          <w:kern w:val="0"/>
          <w:sz w:val="32"/>
          <w:szCs w:val="32"/>
          <w:lang w:val="en-US" w:eastAsia="zh-CN"/>
        </w:rPr>
        <w:t>县农业农村局</w:t>
      </w:r>
      <w:r>
        <w:rPr>
          <w:rFonts w:hint="eastAsia" w:ascii="方正仿宋_GBK" w:hAnsi="方正仿宋_GBK" w:eastAsia="方正仿宋_GBK" w:cs="方正仿宋_GBK"/>
          <w:snapToGrid w:val="0"/>
          <w:kern w:val="0"/>
          <w:sz w:val="32"/>
          <w:szCs w:val="32"/>
        </w:rPr>
        <w:t>在符合条件的</w:t>
      </w:r>
      <w:r>
        <w:rPr>
          <w:rFonts w:hint="eastAsia" w:ascii="方正仿宋_GBK" w:hAnsi="方正仿宋_GBK" w:eastAsia="方正仿宋_GBK" w:cs="方正仿宋_GBK"/>
          <w:snapToGrid w:val="0"/>
          <w:color w:val="000000"/>
          <w:kern w:val="0"/>
          <w:sz w:val="32"/>
          <w:szCs w:val="32"/>
        </w:rPr>
        <w:t>水稻</w:t>
      </w:r>
      <w:r>
        <w:rPr>
          <w:rFonts w:hint="eastAsia" w:ascii="方正仿宋_GBK" w:hAnsi="方正仿宋_GBK" w:eastAsia="方正仿宋_GBK" w:cs="方正仿宋_GBK"/>
          <w:snapToGrid w:val="0"/>
          <w:color w:val="000000"/>
          <w:kern w:val="0"/>
          <w:sz w:val="32"/>
          <w:szCs w:val="32"/>
          <w:lang w:val="en-US" w:eastAsia="zh-CN"/>
        </w:rPr>
        <w:t>配方</w:t>
      </w:r>
      <w:r>
        <w:rPr>
          <w:rFonts w:hint="eastAsia" w:ascii="方正仿宋_GBK" w:hAnsi="方正仿宋_GBK" w:eastAsia="方正仿宋_GBK" w:cs="方正仿宋_GBK"/>
          <w:snapToGrid w:val="0"/>
          <w:color w:val="000000"/>
          <w:kern w:val="0"/>
          <w:sz w:val="32"/>
          <w:szCs w:val="32"/>
        </w:rPr>
        <w:t>肥代理商（经销商）</w:t>
      </w:r>
      <w:r>
        <w:rPr>
          <w:rFonts w:hint="eastAsia" w:ascii="方正仿宋_GBK" w:hAnsi="方正仿宋_GBK" w:eastAsia="方正仿宋_GBK" w:cs="方正仿宋_GBK"/>
          <w:snapToGrid w:val="0"/>
          <w:kern w:val="0"/>
          <w:sz w:val="32"/>
          <w:szCs w:val="32"/>
        </w:rPr>
        <w:t>中</w:t>
      </w:r>
      <w:r>
        <w:rPr>
          <w:rFonts w:hint="eastAsia" w:ascii="方正仿宋_GBK" w:hAnsi="方正仿宋_GBK" w:eastAsia="方正仿宋_GBK" w:cs="方正仿宋_GBK"/>
          <w:snapToGrid w:val="0"/>
          <w:color w:val="000000"/>
          <w:kern w:val="0"/>
          <w:sz w:val="32"/>
          <w:szCs w:val="32"/>
          <w:lang w:val="en-US" w:eastAsia="zh-CN"/>
        </w:rPr>
        <w:t>择优</w:t>
      </w:r>
      <w:r>
        <w:rPr>
          <w:rFonts w:hint="eastAsia" w:ascii="方正仿宋_GBK" w:hAnsi="方正仿宋_GBK" w:eastAsia="方正仿宋_GBK" w:cs="方正仿宋_GBK"/>
          <w:snapToGrid w:val="0"/>
          <w:kern w:val="0"/>
          <w:sz w:val="32"/>
          <w:szCs w:val="32"/>
        </w:rPr>
        <w:t>选择</w:t>
      </w:r>
      <w:r>
        <w:rPr>
          <w:rFonts w:hint="eastAsia" w:ascii="方正仿宋_GBK" w:hAnsi="方正仿宋_GBK" w:eastAsia="方正仿宋_GBK" w:cs="方正仿宋_GBK"/>
          <w:snapToGrid w:val="0"/>
          <w:kern w:val="0"/>
          <w:sz w:val="32"/>
          <w:szCs w:val="32"/>
          <w:lang w:val="en-US" w:eastAsia="zh-CN"/>
        </w:rPr>
        <w:t>1-3</w:t>
      </w:r>
      <w:r>
        <w:rPr>
          <w:rFonts w:hint="eastAsia" w:ascii="方正仿宋_GBK" w:hAnsi="方正仿宋_GBK" w:eastAsia="方正仿宋_GBK" w:cs="方正仿宋_GBK"/>
          <w:snapToGrid w:val="0"/>
          <w:kern w:val="0"/>
          <w:sz w:val="32"/>
          <w:szCs w:val="32"/>
        </w:rPr>
        <w:t>家作为</w:t>
      </w:r>
      <w:r>
        <w:rPr>
          <w:rFonts w:hint="eastAsia" w:ascii="方正仿宋_GBK" w:hAnsi="方正仿宋_GBK" w:eastAsia="方正仿宋_GBK" w:cs="方正仿宋_GBK"/>
          <w:snapToGrid w:val="0"/>
          <w:kern w:val="0"/>
          <w:sz w:val="32"/>
          <w:szCs w:val="32"/>
          <w:lang w:val="en-US" w:eastAsia="zh-CN"/>
        </w:rPr>
        <w:t>东源</w:t>
      </w:r>
      <w:r>
        <w:rPr>
          <w:rFonts w:hint="eastAsia" w:ascii="方正仿宋_GBK" w:hAnsi="方正仿宋_GBK" w:eastAsia="方正仿宋_GBK" w:cs="方正仿宋_GBK"/>
          <w:snapToGrid w:val="0"/>
          <w:kern w:val="0"/>
          <w:sz w:val="32"/>
          <w:szCs w:val="32"/>
        </w:rPr>
        <w:t>县</w:t>
      </w:r>
      <w:r>
        <w:rPr>
          <w:rFonts w:hint="eastAsia" w:ascii="方正仿宋_GBK" w:hAnsi="方正仿宋_GBK" w:eastAsia="方正仿宋_GBK" w:cs="方正仿宋_GBK"/>
          <w:snapToGrid w:val="0"/>
          <w:kern w:val="0"/>
          <w:sz w:val="32"/>
          <w:szCs w:val="32"/>
          <w:lang w:val="en-US" w:eastAsia="zh-CN"/>
        </w:rPr>
        <w:t>2022年</w:t>
      </w:r>
      <w:r>
        <w:rPr>
          <w:rFonts w:hint="eastAsia" w:ascii="方正仿宋_GBK" w:hAnsi="方正仿宋_GBK" w:eastAsia="方正仿宋_GBK" w:cs="方正仿宋_GBK"/>
          <w:snapToGrid w:val="0"/>
          <w:color w:val="000000"/>
          <w:kern w:val="0"/>
          <w:sz w:val="32"/>
          <w:szCs w:val="32"/>
          <w:lang w:val="en-US" w:eastAsia="zh-CN"/>
        </w:rPr>
        <w:t>化肥减量增效“三新”配套升级版项目——</w:t>
      </w:r>
      <w:r>
        <w:rPr>
          <w:rFonts w:hint="eastAsia" w:ascii="方正仿宋_GBK" w:hAnsi="方正仿宋_GBK" w:eastAsia="方正仿宋_GBK" w:cs="方正仿宋_GBK"/>
          <w:snapToGrid w:val="0"/>
          <w:color w:val="000000"/>
          <w:kern w:val="0"/>
          <w:sz w:val="32"/>
          <w:szCs w:val="32"/>
        </w:rPr>
        <w:t>水稻</w:t>
      </w:r>
      <w:r>
        <w:rPr>
          <w:rFonts w:hint="eastAsia" w:ascii="方正仿宋_GBK" w:hAnsi="方正仿宋_GBK" w:eastAsia="方正仿宋_GBK" w:cs="方正仿宋_GBK"/>
          <w:snapToGrid w:val="0"/>
          <w:color w:val="000000"/>
          <w:kern w:val="0"/>
          <w:sz w:val="32"/>
          <w:szCs w:val="32"/>
          <w:lang w:val="en-US" w:eastAsia="zh-CN"/>
        </w:rPr>
        <w:t>配方</w:t>
      </w:r>
      <w:r>
        <w:rPr>
          <w:rFonts w:hint="eastAsia" w:ascii="方正仿宋_GBK" w:hAnsi="方正仿宋_GBK" w:eastAsia="方正仿宋_GBK" w:cs="方正仿宋_GBK"/>
          <w:snapToGrid w:val="0"/>
          <w:color w:val="000000"/>
          <w:kern w:val="0"/>
          <w:sz w:val="32"/>
          <w:szCs w:val="32"/>
        </w:rPr>
        <w:t>肥</w:t>
      </w:r>
      <w:r>
        <w:rPr>
          <w:rFonts w:hint="eastAsia" w:ascii="方正仿宋_GBK" w:hAnsi="方正仿宋_GBK" w:eastAsia="方正仿宋_GBK" w:cs="方正仿宋_GBK"/>
          <w:snapToGrid w:val="0"/>
          <w:kern w:val="0"/>
          <w:sz w:val="32"/>
          <w:szCs w:val="32"/>
          <w:lang w:val="en-US" w:eastAsia="zh-CN"/>
        </w:rPr>
        <w:t>补贴品牌</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rPr>
        <w:t>双方本着为农服务、双向选择、自愿</w:t>
      </w:r>
      <w:r>
        <w:rPr>
          <w:rFonts w:hint="eastAsia" w:ascii="方正仿宋_GBK" w:hAnsi="方正仿宋_GBK" w:eastAsia="方正仿宋_GBK" w:cs="方正仿宋_GBK"/>
          <w:snapToGrid w:val="0"/>
          <w:kern w:val="0"/>
          <w:sz w:val="32"/>
          <w:szCs w:val="32"/>
          <w:lang w:eastAsia="zh-CN"/>
        </w:rPr>
        <w:t>合作</w:t>
      </w:r>
      <w:r>
        <w:rPr>
          <w:rFonts w:hint="eastAsia" w:ascii="方正仿宋_GBK" w:hAnsi="方正仿宋_GBK" w:eastAsia="方正仿宋_GBK" w:cs="方正仿宋_GBK"/>
          <w:snapToGrid w:val="0"/>
          <w:kern w:val="0"/>
          <w:sz w:val="32"/>
          <w:szCs w:val="32"/>
        </w:rPr>
        <w:t>的原则，签订</w:t>
      </w:r>
      <w:r>
        <w:rPr>
          <w:rFonts w:hint="eastAsia" w:ascii="方正仿宋_GBK" w:hAnsi="方正仿宋_GBK" w:eastAsia="方正仿宋_GBK" w:cs="方正仿宋_GBK"/>
          <w:snapToGrid w:val="0"/>
          <w:kern w:val="0"/>
          <w:sz w:val="32"/>
          <w:szCs w:val="32"/>
          <w:lang w:val="en-US" w:eastAsia="zh-CN"/>
        </w:rPr>
        <w:t>肥料定点补贴、</w:t>
      </w:r>
      <w:r>
        <w:rPr>
          <w:rFonts w:hint="eastAsia" w:ascii="方正仿宋_GBK" w:hAnsi="方正仿宋_GBK" w:eastAsia="方正仿宋_GBK" w:cs="方正仿宋_GBK"/>
          <w:snapToGrid w:val="0"/>
          <w:kern w:val="0"/>
          <w:sz w:val="32"/>
          <w:szCs w:val="32"/>
        </w:rPr>
        <w:t>推广合作协议。</w:t>
      </w:r>
      <w:r>
        <w:rPr>
          <w:rFonts w:hint="eastAsia" w:ascii="方正仿宋_GBK" w:hAnsi="方正仿宋_GBK" w:eastAsia="方正仿宋_GBK" w:cs="方正仿宋_GBK"/>
          <w:snapToGrid w:val="0"/>
          <w:kern w:val="0"/>
          <w:sz w:val="32"/>
          <w:szCs w:val="32"/>
          <w:lang w:val="en-US" w:eastAsia="zh-CN"/>
        </w:rPr>
        <w:t>东源县</w:t>
      </w:r>
      <w:r>
        <w:rPr>
          <w:rFonts w:hint="eastAsia" w:ascii="方正仿宋_GBK" w:hAnsi="方正仿宋_GBK" w:eastAsia="方正仿宋_GBK" w:cs="方正仿宋_GBK"/>
          <w:snapToGrid w:val="0"/>
          <w:kern w:val="0"/>
          <w:sz w:val="32"/>
          <w:szCs w:val="32"/>
        </w:rPr>
        <w:t>水稻</w:t>
      </w:r>
      <w:r>
        <w:rPr>
          <w:rFonts w:hint="eastAsia" w:ascii="方正仿宋_GBK" w:hAnsi="方正仿宋_GBK" w:eastAsia="方正仿宋_GBK" w:cs="方正仿宋_GBK"/>
          <w:snapToGrid w:val="0"/>
          <w:kern w:val="0"/>
          <w:sz w:val="32"/>
          <w:szCs w:val="32"/>
          <w:lang w:val="en-US" w:eastAsia="zh-CN"/>
        </w:rPr>
        <w:t>配方</w:t>
      </w:r>
      <w:r>
        <w:rPr>
          <w:rFonts w:hint="eastAsia" w:ascii="方正仿宋_GBK" w:hAnsi="方正仿宋_GBK" w:eastAsia="方正仿宋_GBK" w:cs="方正仿宋_GBK"/>
          <w:snapToGrid w:val="0"/>
          <w:kern w:val="0"/>
          <w:sz w:val="32"/>
          <w:szCs w:val="32"/>
        </w:rPr>
        <w:t>肥</w:t>
      </w:r>
      <w:r>
        <w:rPr>
          <w:rFonts w:hint="eastAsia" w:ascii="方正仿宋_GBK" w:hAnsi="方正仿宋_GBK" w:eastAsia="方正仿宋_GBK" w:cs="方正仿宋_GBK"/>
          <w:snapToGrid w:val="0"/>
          <w:kern w:val="0"/>
          <w:sz w:val="32"/>
          <w:szCs w:val="32"/>
          <w:lang w:val="en-US" w:eastAsia="zh-CN"/>
        </w:rPr>
        <w:t>补贴品牌的遴选认定</w:t>
      </w:r>
      <w:r>
        <w:rPr>
          <w:rFonts w:hint="eastAsia" w:ascii="方正仿宋_GBK" w:hAnsi="方正仿宋_GBK" w:eastAsia="方正仿宋_GBK" w:cs="方正仿宋_GBK"/>
          <w:snapToGrid w:val="0"/>
          <w:kern w:val="0"/>
          <w:sz w:val="32"/>
          <w:szCs w:val="32"/>
        </w:rPr>
        <w:t>按以下程序进行：</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lang w:val="en-US" w:eastAsia="zh-CN"/>
        </w:rPr>
        <w:t>（一）东源县农业农村局</w:t>
      </w:r>
      <w:r>
        <w:rPr>
          <w:rFonts w:hint="eastAsia" w:ascii="方正仿宋_GBK" w:hAnsi="方正仿宋_GBK" w:eastAsia="方正仿宋_GBK" w:cs="方正仿宋_GBK"/>
          <w:snapToGrid w:val="0"/>
          <w:kern w:val="0"/>
          <w:sz w:val="32"/>
          <w:szCs w:val="32"/>
        </w:rPr>
        <w:t>在</w:t>
      </w:r>
      <w:r>
        <w:rPr>
          <w:rFonts w:hint="eastAsia" w:ascii="方正仿宋_GBK" w:hAnsi="方正仿宋_GBK" w:eastAsia="方正仿宋_GBK" w:cs="方正仿宋_GBK"/>
          <w:snapToGrid w:val="0"/>
          <w:kern w:val="0"/>
          <w:sz w:val="32"/>
          <w:szCs w:val="32"/>
          <w:lang w:val="en-US" w:eastAsia="zh-CN"/>
        </w:rPr>
        <w:t>东源县人民政府门户网站</w:t>
      </w:r>
      <w:r>
        <w:rPr>
          <w:rFonts w:hint="eastAsia" w:ascii="方正仿宋_GBK" w:hAnsi="方正仿宋_GBK" w:eastAsia="方正仿宋_GBK" w:cs="方正仿宋_GBK"/>
          <w:snapToGrid w:val="0"/>
          <w:kern w:val="0"/>
          <w:sz w:val="32"/>
          <w:szCs w:val="32"/>
        </w:rPr>
        <w:t>发布</w:t>
      </w:r>
      <w:r>
        <w:rPr>
          <w:rFonts w:hint="eastAsia" w:ascii="方正仿宋_GBK" w:hAnsi="方正仿宋_GBK" w:eastAsia="方正仿宋_GBK" w:cs="方正仿宋_GBK"/>
          <w:snapToGrid w:val="0"/>
          <w:kern w:val="0"/>
          <w:sz w:val="32"/>
          <w:szCs w:val="32"/>
          <w:lang w:eastAsia="zh-CN"/>
        </w:rPr>
        <w:t>遴选公告</w:t>
      </w:r>
      <w:r>
        <w:rPr>
          <w:rFonts w:hint="eastAsia" w:ascii="方正仿宋_GBK" w:hAnsi="方正仿宋_GBK" w:eastAsia="方正仿宋_GBK" w:cs="方正仿宋_GBK"/>
          <w:snapToGrid w:val="0"/>
          <w:kern w:val="0"/>
          <w:sz w:val="32"/>
          <w:szCs w:val="32"/>
        </w:rPr>
        <w:t>，各</w:t>
      </w:r>
      <w:r>
        <w:rPr>
          <w:rFonts w:hint="eastAsia" w:ascii="方正仿宋_GBK" w:hAnsi="方正仿宋_GBK" w:eastAsia="方正仿宋_GBK" w:cs="方正仿宋_GBK"/>
          <w:snapToGrid w:val="0"/>
          <w:kern w:val="0"/>
          <w:sz w:val="32"/>
          <w:szCs w:val="32"/>
          <w:lang w:val="en-US" w:eastAsia="zh-CN"/>
        </w:rPr>
        <w:t>相</w:t>
      </w:r>
      <w:r>
        <w:rPr>
          <w:rFonts w:hint="eastAsia" w:ascii="方正仿宋_GBK" w:hAnsi="方正仿宋_GBK" w:eastAsia="方正仿宋_GBK" w:cs="方正仿宋_GBK"/>
          <w:snapToGrid w:val="0"/>
          <w:kern w:val="0"/>
          <w:sz w:val="32"/>
          <w:szCs w:val="32"/>
        </w:rPr>
        <w:t>关</w:t>
      </w:r>
      <w:r>
        <w:rPr>
          <w:rFonts w:hint="eastAsia" w:ascii="方正仿宋_GBK" w:hAnsi="方正仿宋_GBK" w:eastAsia="方正仿宋_GBK" w:cs="方正仿宋_GBK"/>
          <w:snapToGrid w:val="0"/>
          <w:color w:val="000000"/>
          <w:kern w:val="0"/>
          <w:sz w:val="32"/>
          <w:szCs w:val="32"/>
        </w:rPr>
        <w:t>水稻</w:t>
      </w:r>
      <w:r>
        <w:rPr>
          <w:rFonts w:hint="eastAsia" w:ascii="方正仿宋_GBK" w:hAnsi="方正仿宋_GBK" w:eastAsia="方正仿宋_GBK" w:cs="方正仿宋_GBK"/>
          <w:snapToGrid w:val="0"/>
          <w:color w:val="000000"/>
          <w:kern w:val="0"/>
          <w:sz w:val="32"/>
          <w:szCs w:val="32"/>
          <w:lang w:val="en-US" w:eastAsia="zh-CN"/>
        </w:rPr>
        <w:t>配方</w:t>
      </w:r>
      <w:r>
        <w:rPr>
          <w:rFonts w:hint="eastAsia" w:ascii="方正仿宋_GBK" w:hAnsi="方正仿宋_GBK" w:eastAsia="方正仿宋_GBK" w:cs="方正仿宋_GBK"/>
          <w:snapToGrid w:val="0"/>
          <w:color w:val="000000"/>
          <w:kern w:val="0"/>
          <w:sz w:val="32"/>
          <w:szCs w:val="32"/>
        </w:rPr>
        <w:t>肥代理商（经销商）</w:t>
      </w:r>
      <w:r>
        <w:rPr>
          <w:rFonts w:hint="eastAsia" w:ascii="方正仿宋_GBK" w:hAnsi="方正仿宋_GBK" w:eastAsia="方正仿宋_GBK" w:cs="方正仿宋_GBK"/>
          <w:snapToGrid w:val="0"/>
          <w:color w:val="000000"/>
          <w:kern w:val="0"/>
          <w:sz w:val="32"/>
          <w:szCs w:val="32"/>
          <w:lang w:val="en-US" w:eastAsia="zh-CN"/>
        </w:rPr>
        <w:t>在截止时间</w:t>
      </w:r>
      <w:r>
        <w:rPr>
          <w:rFonts w:hint="eastAsia" w:ascii="方正仿宋_GBK" w:hAnsi="方正仿宋_GBK" w:eastAsia="方正仿宋_GBK" w:cs="方正仿宋_GBK"/>
          <w:snapToGrid w:val="0"/>
          <w:kern w:val="0"/>
          <w:sz w:val="32"/>
          <w:szCs w:val="32"/>
        </w:rPr>
        <w:t>内将申</w:t>
      </w:r>
      <w:r>
        <w:rPr>
          <w:rFonts w:hint="eastAsia" w:ascii="方正仿宋_GBK" w:hAnsi="方正仿宋_GBK" w:eastAsia="方正仿宋_GBK" w:cs="方正仿宋_GBK"/>
          <w:snapToGrid w:val="0"/>
          <w:kern w:val="0"/>
          <w:sz w:val="32"/>
          <w:szCs w:val="32"/>
          <w:lang w:val="en-US" w:eastAsia="zh-CN"/>
        </w:rPr>
        <w:t>报</w:t>
      </w:r>
      <w:r>
        <w:rPr>
          <w:rFonts w:hint="eastAsia" w:ascii="方正仿宋_GBK" w:hAnsi="方正仿宋_GBK" w:eastAsia="方正仿宋_GBK" w:cs="方正仿宋_GBK"/>
          <w:snapToGrid w:val="0"/>
          <w:kern w:val="0"/>
          <w:sz w:val="32"/>
          <w:szCs w:val="32"/>
        </w:rPr>
        <w:t>材料（</w:t>
      </w:r>
      <w:r>
        <w:rPr>
          <w:rFonts w:hint="eastAsia" w:ascii="方正仿宋_GBK" w:hAnsi="方正仿宋_GBK" w:eastAsia="方正仿宋_GBK" w:cs="方正仿宋_GBK"/>
          <w:snapToGrid w:val="0"/>
          <w:kern w:val="0"/>
          <w:sz w:val="32"/>
          <w:szCs w:val="32"/>
          <w:lang w:val="en-US" w:eastAsia="zh-CN"/>
        </w:rPr>
        <w:t>纸质版</w:t>
      </w:r>
      <w:r>
        <w:rPr>
          <w:rFonts w:hint="eastAsia" w:ascii="方正仿宋_GBK" w:hAnsi="方正仿宋_GBK" w:eastAsia="方正仿宋_GBK" w:cs="方正仿宋_GBK"/>
          <w:snapToGrid w:val="0"/>
          <w:kern w:val="0"/>
          <w:sz w:val="32"/>
          <w:szCs w:val="32"/>
        </w:rPr>
        <w:t>一式三份）递交</w:t>
      </w:r>
      <w:r>
        <w:rPr>
          <w:rFonts w:hint="eastAsia" w:ascii="方正仿宋_GBK" w:hAnsi="方正仿宋_GBK" w:eastAsia="方正仿宋_GBK" w:cs="方正仿宋_GBK"/>
          <w:snapToGrid w:val="0"/>
          <w:kern w:val="0"/>
          <w:sz w:val="32"/>
          <w:szCs w:val="32"/>
          <w:lang w:val="en-US" w:eastAsia="zh-CN"/>
        </w:rPr>
        <w:t>东源县</w:t>
      </w:r>
      <w:r>
        <w:rPr>
          <w:rFonts w:hint="eastAsia" w:ascii="方正仿宋_GBK" w:hAnsi="方正仿宋_GBK" w:eastAsia="方正仿宋_GBK" w:cs="方正仿宋_GBK"/>
          <w:snapToGrid w:val="0"/>
          <w:kern w:val="0"/>
          <w:sz w:val="32"/>
          <w:szCs w:val="32"/>
        </w:rPr>
        <w:t>农业</w:t>
      </w:r>
      <w:r>
        <w:rPr>
          <w:rFonts w:hint="eastAsia" w:ascii="方正仿宋_GBK" w:hAnsi="方正仿宋_GBK" w:eastAsia="方正仿宋_GBK" w:cs="方正仿宋_GBK"/>
          <w:snapToGrid w:val="0"/>
          <w:kern w:val="0"/>
          <w:sz w:val="32"/>
          <w:szCs w:val="32"/>
          <w:lang w:val="en-US" w:eastAsia="zh-CN"/>
        </w:rPr>
        <w:t>农村局</w:t>
      </w:r>
      <w:r>
        <w:rPr>
          <w:rFonts w:hint="eastAsia" w:ascii="方正仿宋_GBK" w:hAnsi="方正仿宋_GBK" w:eastAsia="方正仿宋_GBK" w:cs="方正仿宋_GBK"/>
          <w:snapToGrid w:val="0"/>
          <w:kern w:val="0"/>
          <w:sz w:val="32"/>
          <w:szCs w:val="32"/>
        </w:rPr>
        <w:t>提出申请</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color w:val="000000"/>
          <w:kern w:val="0"/>
          <w:sz w:val="32"/>
          <w:szCs w:val="32"/>
          <w:lang w:val="en-US" w:eastAsia="zh-CN" w:bidi="ar"/>
        </w:rPr>
        <w:t xml:space="preserve">同时，将电子版发送到指定电子邮箱（dyzzyg@163.com）。书面材料以邮戳时间为准，逾期不予受理。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lang w:val="en-US" w:eastAsia="zh-CN"/>
        </w:rPr>
        <w:t>（二）东源县</w:t>
      </w:r>
      <w:r>
        <w:rPr>
          <w:rFonts w:hint="eastAsia" w:ascii="方正仿宋_GBK" w:hAnsi="方正仿宋_GBK" w:eastAsia="方正仿宋_GBK" w:cs="方正仿宋_GBK"/>
          <w:snapToGrid w:val="0"/>
          <w:kern w:val="0"/>
          <w:sz w:val="32"/>
          <w:szCs w:val="32"/>
        </w:rPr>
        <w:t>农业</w:t>
      </w:r>
      <w:r>
        <w:rPr>
          <w:rFonts w:hint="eastAsia" w:ascii="方正仿宋_GBK" w:hAnsi="方正仿宋_GBK" w:eastAsia="方正仿宋_GBK" w:cs="方正仿宋_GBK"/>
          <w:snapToGrid w:val="0"/>
          <w:kern w:val="0"/>
          <w:sz w:val="32"/>
          <w:szCs w:val="32"/>
          <w:lang w:val="en-US" w:eastAsia="zh-CN"/>
        </w:rPr>
        <w:t>农村局</w:t>
      </w:r>
      <w:r>
        <w:rPr>
          <w:rFonts w:hint="eastAsia" w:ascii="方正仿宋_GBK" w:hAnsi="方正仿宋_GBK" w:eastAsia="方正仿宋_GBK" w:cs="方正仿宋_GBK"/>
          <w:snapToGrid w:val="0"/>
          <w:kern w:val="0"/>
          <w:sz w:val="32"/>
          <w:szCs w:val="32"/>
        </w:rPr>
        <w:t>组织</w:t>
      </w:r>
      <w:r>
        <w:rPr>
          <w:rFonts w:hint="eastAsia" w:ascii="方正仿宋_GBK" w:hAnsi="方正仿宋_GBK" w:eastAsia="方正仿宋_GBK" w:cs="方正仿宋_GBK"/>
          <w:snapToGrid w:val="0"/>
          <w:kern w:val="0"/>
          <w:sz w:val="32"/>
          <w:szCs w:val="32"/>
          <w:lang w:val="en-US" w:eastAsia="zh-CN"/>
        </w:rPr>
        <w:t>专家</w:t>
      </w:r>
      <w:r>
        <w:rPr>
          <w:rFonts w:hint="eastAsia" w:ascii="方正仿宋_GBK" w:hAnsi="方正仿宋_GBK" w:eastAsia="方正仿宋_GBK" w:cs="方正仿宋_GBK"/>
          <w:snapToGrid w:val="0"/>
          <w:kern w:val="0"/>
          <w:sz w:val="32"/>
          <w:szCs w:val="32"/>
        </w:rPr>
        <w:t>对受理申请的企业进行现场考察</w:t>
      </w:r>
      <w:r>
        <w:rPr>
          <w:rFonts w:hint="eastAsia" w:ascii="方正仿宋_GBK" w:hAnsi="方正仿宋_GBK" w:eastAsia="方正仿宋_GBK" w:cs="方正仿宋_GBK"/>
          <w:snapToGrid w:val="0"/>
          <w:kern w:val="0"/>
          <w:sz w:val="32"/>
          <w:szCs w:val="32"/>
          <w:lang w:eastAsia="zh-CN"/>
        </w:rPr>
        <w:t>。</w:t>
      </w:r>
      <w:r>
        <w:rPr>
          <w:rFonts w:hint="eastAsia" w:ascii="方正仿宋_GBK" w:hAnsi="方正仿宋_GBK" w:eastAsia="方正仿宋_GBK" w:cs="方正仿宋_GBK"/>
          <w:snapToGrid w:val="0"/>
          <w:kern w:val="0"/>
          <w:sz w:val="32"/>
          <w:szCs w:val="32"/>
        </w:rPr>
        <w:t>对受理申请企业的产品或在本县范围内市场上的产品进行随机抽样检测。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lang w:val="en-US" w:eastAsia="zh-CN"/>
        </w:rPr>
        <w:t>（三）东源县</w:t>
      </w:r>
      <w:r>
        <w:rPr>
          <w:rFonts w:hint="eastAsia" w:ascii="方正仿宋_GBK" w:hAnsi="方正仿宋_GBK" w:eastAsia="方正仿宋_GBK" w:cs="方正仿宋_GBK"/>
          <w:snapToGrid w:val="0"/>
          <w:kern w:val="0"/>
          <w:sz w:val="32"/>
          <w:szCs w:val="32"/>
        </w:rPr>
        <w:t>农业</w:t>
      </w:r>
      <w:r>
        <w:rPr>
          <w:rFonts w:hint="eastAsia" w:ascii="方正仿宋_GBK" w:hAnsi="方正仿宋_GBK" w:eastAsia="方正仿宋_GBK" w:cs="方正仿宋_GBK"/>
          <w:snapToGrid w:val="0"/>
          <w:kern w:val="0"/>
          <w:sz w:val="32"/>
          <w:szCs w:val="32"/>
          <w:lang w:val="en-US" w:eastAsia="zh-CN"/>
        </w:rPr>
        <w:t>农村局</w:t>
      </w:r>
      <w:r>
        <w:rPr>
          <w:rFonts w:hint="eastAsia" w:ascii="方正仿宋_GBK" w:hAnsi="方正仿宋_GBK" w:eastAsia="方正仿宋_GBK" w:cs="方正仿宋_GBK"/>
          <w:snapToGrid w:val="0"/>
          <w:kern w:val="0"/>
          <w:sz w:val="32"/>
          <w:szCs w:val="32"/>
        </w:rPr>
        <w:t>按有关原则进行筛选，提出候选企业名单，在本县</w:t>
      </w:r>
      <w:r>
        <w:rPr>
          <w:rFonts w:hint="eastAsia" w:ascii="方正仿宋_GBK" w:hAnsi="方正仿宋_GBK" w:eastAsia="方正仿宋_GBK" w:cs="方正仿宋_GBK"/>
          <w:snapToGrid w:val="0"/>
          <w:kern w:val="0"/>
          <w:sz w:val="32"/>
          <w:szCs w:val="32"/>
          <w:lang w:val="en-US" w:eastAsia="zh-CN"/>
        </w:rPr>
        <w:t>政府门户网站</w:t>
      </w:r>
      <w:r>
        <w:rPr>
          <w:rFonts w:hint="eastAsia" w:ascii="方正仿宋_GBK" w:hAnsi="方正仿宋_GBK" w:eastAsia="方正仿宋_GBK" w:cs="方正仿宋_GBK"/>
          <w:snapToGrid w:val="0"/>
          <w:kern w:val="0"/>
          <w:sz w:val="32"/>
          <w:szCs w:val="32"/>
        </w:rPr>
        <w:t>公示</w:t>
      </w:r>
      <w:r>
        <w:rPr>
          <w:rFonts w:hint="eastAsia" w:ascii="方正仿宋_GBK" w:hAnsi="方正仿宋_GBK" w:eastAsia="方正仿宋_GBK" w:cs="方正仿宋_GBK"/>
          <w:snapToGrid w:val="0"/>
          <w:kern w:val="0"/>
          <w:sz w:val="32"/>
          <w:szCs w:val="32"/>
          <w:lang w:val="en-US" w:eastAsia="zh-CN"/>
        </w:rPr>
        <w:t>7</w:t>
      </w:r>
      <w:r>
        <w:rPr>
          <w:rFonts w:hint="eastAsia" w:ascii="方正仿宋_GBK" w:hAnsi="方正仿宋_GBK" w:eastAsia="方正仿宋_GBK" w:cs="方正仿宋_GBK"/>
          <w:snapToGrid w:val="0"/>
          <w:kern w:val="0"/>
          <w:sz w:val="32"/>
          <w:szCs w:val="32"/>
        </w:rPr>
        <w:t>天，公开接受社会监督。</w:t>
      </w:r>
    </w:p>
    <w:p>
      <w:pPr>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br w:type="page"/>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仿宋_GBK" w:hAnsi="方正仿宋_GBK" w:eastAsia="方正仿宋_GBK" w:cs="方正仿宋_GBK"/>
          <w:b w:val="0"/>
          <w:bCs w:val="0"/>
          <w:lang w:val="en-US" w:eastAsia="zh-CN"/>
        </w:rPr>
      </w:pPr>
      <w:r>
        <w:rPr>
          <w:rFonts w:hint="eastAsia" w:ascii="方正仿宋_GBK" w:hAnsi="方正仿宋_GBK" w:eastAsia="方正仿宋_GBK" w:cs="方正仿宋_GBK"/>
          <w:b w:val="0"/>
          <w:bCs w:val="0"/>
          <w:lang w:eastAsia="zh-CN"/>
        </w:rPr>
        <w:t>附表</w:t>
      </w:r>
      <w:r>
        <w:rPr>
          <w:rFonts w:hint="eastAsia" w:ascii="方正仿宋_GBK" w:hAnsi="方正仿宋_GBK" w:eastAsia="方正仿宋_GBK" w:cs="方正仿宋_GBK"/>
          <w:b w:val="0"/>
          <w:bCs w:val="0"/>
          <w:lang w:val="en-US" w:eastAsia="zh-CN"/>
        </w:rPr>
        <w:t>1</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napToGrid w:val="0"/>
          <w:kern w:val="0"/>
          <w:sz w:val="36"/>
          <w:szCs w:val="36"/>
          <w:lang w:val="en-US" w:eastAsia="zh-CN"/>
        </w:rPr>
      </w:pPr>
      <w:r>
        <w:rPr>
          <w:rFonts w:hint="eastAsia" w:ascii="宋体" w:hAnsi="宋体" w:cs="宋体"/>
          <w:b/>
          <w:bCs/>
          <w:snapToGrid w:val="0"/>
          <w:kern w:val="0"/>
          <w:sz w:val="36"/>
          <w:szCs w:val="36"/>
          <w:lang w:val="en-US" w:eastAsia="zh-CN"/>
        </w:rPr>
        <w:t>东源</w:t>
      </w:r>
      <w:r>
        <w:rPr>
          <w:rFonts w:hint="eastAsia" w:ascii="宋体" w:hAnsi="宋体" w:eastAsia="宋体" w:cs="宋体"/>
          <w:b/>
          <w:bCs/>
          <w:snapToGrid w:val="0"/>
          <w:kern w:val="0"/>
          <w:sz w:val="36"/>
          <w:szCs w:val="36"/>
          <w:lang w:val="en-US" w:eastAsia="zh-CN"/>
        </w:rPr>
        <w:t>县水稻配方肥补贴品牌遴选认定</w:t>
      </w:r>
      <w:r>
        <w:rPr>
          <w:rFonts w:hint="eastAsia" w:ascii="宋体" w:hAnsi="宋体" w:eastAsia="宋体" w:cs="宋体"/>
          <w:b/>
          <w:bCs/>
          <w:snapToGrid w:val="0"/>
          <w:kern w:val="0"/>
          <w:sz w:val="36"/>
          <w:szCs w:val="36"/>
        </w:rPr>
        <w:t>申请</w:t>
      </w:r>
      <w:r>
        <w:rPr>
          <w:rFonts w:hint="eastAsia" w:ascii="宋体" w:hAnsi="宋体" w:eastAsia="宋体" w:cs="宋体"/>
          <w:b/>
          <w:bCs/>
          <w:snapToGrid w:val="0"/>
          <w:kern w:val="0"/>
          <w:sz w:val="36"/>
          <w:szCs w:val="36"/>
          <w:lang w:val="en-US" w:eastAsia="zh-CN"/>
        </w:rPr>
        <w:t>表</w:t>
      </w:r>
    </w:p>
    <w:p>
      <w:pPr>
        <w:pStyle w:val="2"/>
        <w:pageBreakBefore w:val="0"/>
        <w:widowControl w:val="0"/>
        <w:kinsoku/>
        <w:wordWrap/>
        <w:overflowPunct/>
        <w:topLinePunct w:val="0"/>
        <w:autoSpaceDE/>
        <w:autoSpaceDN/>
        <w:bidi w:val="0"/>
        <w:adjustRightInd/>
        <w:snapToGrid/>
        <w:spacing w:before="0" w:after="0"/>
        <w:textAlignment w:val="auto"/>
        <w:rPr>
          <w:rFonts w:hint="eastAsia"/>
          <w:lang w:val="en-US" w:eastAsia="zh-CN"/>
        </w:rPr>
      </w:pPr>
    </w:p>
    <w:tbl>
      <w:tblPr>
        <w:tblStyle w:val="6"/>
        <w:tblpPr w:leftFromText="180" w:rightFromText="180" w:vertAnchor="text" w:tblpXSpec="center" w:tblpY="1"/>
        <w:tblOverlap w:val="never"/>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822"/>
        <w:gridCol w:w="175"/>
        <w:gridCol w:w="721"/>
        <w:gridCol w:w="528"/>
        <w:gridCol w:w="12"/>
        <w:gridCol w:w="546"/>
        <w:gridCol w:w="720"/>
        <w:gridCol w:w="527"/>
        <w:gridCol w:w="550"/>
        <w:gridCol w:w="690"/>
        <w:gridCol w:w="26"/>
        <w:gridCol w:w="367"/>
        <w:gridCol w:w="177"/>
        <w:gridCol w:w="723"/>
        <w:gridCol w:w="71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申报单位名称</w:t>
            </w:r>
          </w:p>
        </w:tc>
        <w:tc>
          <w:tcPr>
            <w:tcW w:w="4469" w:type="dxa"/>
            <w:gridSpan w:val="9"/>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c>
          <w:tcPr>
            <w:tcW w:w="1293" w:type="dxa"/>
            <w:gridSpan w:val="4"/>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成立时间</w:t>
            </w:r>
          </w:p>
        </w:tc>
        <w:tc>
          <w:tcPr>
            <w:tcW w:w="1980" w:type="dxa"/>
            <w:gridSpan w:val="2"/>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单位地址</w:t>
            </w:r>
          </w:p>
        </w:tc>
        <w:tc>
          <w:tcPr>
            <w:tcW w:w="4469" w:type="dxa"/>
            <w:gridSpan w:val="9"/>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c>
          <w:tcPr>
            <w:tcW w:w="1293" w:type="dxa"/>
            <w:gridSpan w:val="4"/>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电</w:t>
            </w:r>
            <w:r>
              <w:rPr>
                <w:rFonts w:ascii="宋体" w:hAnsi="宋体" w:cs="宋体"/>
                <w:snapToGrid w:val="0"/>
                <w:color w:val="000000"/>
                <w:kern w:val="0"/>
                <w:sz w:val="24"/>
              </w:rPr>
              <w:t xml:space="preserve">  </w:t>
            </w:r>
            <w:r>
              <w:rPr>
                <w:rFonts w:hint="eastAsia" w:ascii="宋体" w:hAnsi="宋体" w:cs="宋体"/>
                <w:snapToGrid w:val="0"/>
                <w:color w:val="000000"/>
                <w:kern w:val="0"/>
                <w:sz w:val="24"/>
              </w:rPr>
              <w:t>话</w:t>
            </w:r>
          </w:p>
        </w:tc>
        <w:tc>
          <w:tcPr>
            <w:tcW w:w="1980" w:type="dxa"/>
            <w:gridSpan w:val="2"/>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6" w:type="dxa"/>
            <w:gridSpan w:val="2"/>
            <w:tcBorders>
              <w:bottom w:val="single" w:color="auto" w:sz="4" w:space="0"/>
            </w:tcBorders>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企业法人</w:t>
            </w:r>
          </w:p>
        </w:tc>
        <w:tc>
          <w:tcPr>
            <w:tcW w:w="1424" w:type="dxa"/>
            <w:gridSpan w:val="3"/>
            <w:tcBorders>
              <w:bottom w:val="single" w:color="auto" w:sz="4" w:space="0"/>
            </w:tcBorders>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c>
          <w:tcPr>
            <w:tcW w:w="1278" w:type="dxa"/>
            <w:gridSpan w:val="3"/>
            <w:tcBorders>
              <w:bottom w:val="single" w:color="auto" w:sz="4" w:space="0"/>
            </w:tcBorders>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手</w:t>
            </w:r>
            <w:r>
              <w:rPr>
                <w:rFonts w:ascii="宋体" w:hAnsi="宋体" w:cs="宋体"/>
                <w:snapToGrid w:val="0"/>
                <w:color w:val="000000"/>
                <w:kern w:val="0"/>
                <w:sz w:val="24"/>
              </w:rPr>
              <w:t xml:space="preserve"> </w:t>
            </w:r>
            <w:r>
              <w:rPr>
                <w:rFonts w:hint="eastAsia" w:ascii="宋体" w:hAnsi="宋体" w:cs="宋体"/>
                <w:snapToGrid w:val="0"/>
                <w:color w:val="000000"/>
                <w:kern w:val="0"/>
                <w:sz w:val="24"/>
              </w:rPr>
              <w:t>机</w:t>
            </w:r>
          </w:p>
        </w:tc>
        <w:tc>
          <w:tcPr>
            <w:tcW w:w="1767" w:type="dxa"/>
            <w:gridSpan w:val="3"/>
            <w:tcBorders>
              <w:bottom w:val="single" w:color="auto" w:sz="4" w:space="0"/>
            </w:tcBorders>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c>
          <w:tcPr>
            <w:tcW w:w="1293" w:type="dxa"/>
            <w:gridSpan w:val="4"/>
            <w:tcBorders>
              <w:bottom w:val="single" w:color="auto" w:sz="4" w:space="0"/>
            </w:tcBorders>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ascii="宋体" w:hAnsi="宋体" w:cs="宋体"/>
                <w:snapToGrid w:val="0"/>
                <w:color w:val="000000"/>
                <w:kern w:val="0"/>
                <w:sz w:val="24"/>
              </w:rPr>
              <w:t>E-mail</w:t>
            </w:r>
          </w:p>
        </w:tc>
        <w:tc>
          <w:tcPr>
            <w:tcW w:w="1980" w:type="dxa"/>
            <w:gridSpan w:val="2"/>
            <w:tcBorders>
              <w:bottom w:val="single" w:color="auto" w:sz="4" w:space="0"/>
            </w:tcBorders>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468" w:type="dxa"/>
            <w:gridSpan w:val="17"/>
            <w:tcBorders>
              <w:top w:val="single" w:color="auto" w:sz="4" w:space="0"/>
            </w:tcBorders>
            <w:noWrap w:val="0"/>
            <w:vAlign w:val="top"/>
          </w:tcPr>
          <w:p>
            <w:pPr>
              <w:pageBreakBefore w:val="0"/>
              <w:kinsoku/>
              <w:wordWrap/>
              <w:overflowPunct/>
              <w:topLinePunct w:val="0"/>
              <w:autoSpaceDE/>
              <w:autoSpaceDN/>
              <w:bidi w:val="0"/>
              <w:adjustRightInd w:val="0"/>
              <w:snapToGrid w:val="0"/>
              <w:spacing w:line="600" w:lineRule="exact"/>
              <w:jc w:val="center"/>
              <w:rPr>
                <w:rFonts w:hint="eastAsia" w:ascii="宋体" w:hAnsi="宋体" w:eastAsia="宋体" w:cs="宋体"/>
                <w:snapToGrid w:val="0"/>
                <w:color w:val="000000"/>
                <w:kern w:val="0"/>
                <w:sz w:val="24"/>
                <w:lang w:eastAsia="zh-CN"/>
              </w:rPr>
            </w:pPr>
            <w:r>
              <w:rPr>
                <w:rFonts w:hint="eastAsia" w:ascii="宋体" w:hAnsi="宋体" w:eastAsia="宋体" w:cs="宋体"/>
                <w:b/>
                <w:bCs/>
                <w:snapToGrid w:val="0"/>
                <w:color w:val="000000"/>
                <w:kern w:val="0"/>
                <w:sz w:val="24"/>
                <w:lang w:val="en-US" w:eastAsia="zh-CN"/>
              </w:rPr>
              <w:t>水稻配方肥</w:t>
            </w:r>
            <w:r>
              <w:rPr>
                <w:rFonts w:hint="eastAsia" w:ascii="宋体" w:hAnsi="宋体" w:eastAsia="宋体" w:cs="宋体"/>
                <w:b/>
                <w:bCs/>
                <w:snapToGrid w:val="0"/>
                <w:color w:val="000000"/>
                <w:kern w:val="0"/>
                <w:sz w:val="24"/>
              </w:rPr>
              <w:t>基本情况</w:t>
            </w:r>
            <w:r>
              <w:rPr>
                <w:rFonts w:hint="eastAsia" w:ascii="宋体" w:hAnsi="宋体" w:eastAsia="宋体" w:cs="宋体"/>
                <w:b/>
                <w:bCs/>
                <w:snapToGrid w:val="0"/>
                <w:color w:val="000000"/>
                <w:kern w:val="0"/>
                <w:sz w:val="24"/>
                <w:lang w:eastAsia="zh-CN"/>
              </w:rPr>
              <w:t>（同时申报多个品牌可在本栏自行添加）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6" w:type="dxa"/>
            <w:gridSpan w:val="2"/>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申报肥料名称</w:t>
            </w:r>
          </w:p>
        </w:tc>
        <w:tc>
          <w:tcPr>
            <w:tcW w:w="3229" w:type="dxa"/>
            <w:gridSpan w:val="7"/>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仿宋_GB2312"/>
                <w:snapToGrid w:val="0"/>
                <w:color w:val="000000"/>
                <w:kern w:val="0"/>
                <w:sz w:val="24"/>
              </w:rPr>
            </w:pPr>
          </w:p>
        </w:tc>
        <w:tc>
          <w:tcPr>
            <w:tcW w:w="1810" w:type="dxa"/>
            <w:gridSpan w:val="5"/>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w:t>
            </w:r>
            <w:r>
              <w:rPr>
                <w:rFonts w:ascii="宋体" w:hAnsi="宋体" w:cs="宋体"/>
                <w:snapToGrid w:val="0"/>
                <w:color w:val="000000"/>
                <w:kern w:val="0"/>
                <w:sz w:val="24"/>
              </w:rPr>
              <w:t>N:P:K</w:t>
            </w:r>
            <w:r>
              <w:rPr>
                <w:rFonts w:hint="eastAsia" w:ascii="宋体" w:hAnsi="宋体" w:cs="宋体"/>
                <w:snapToGrid w:val="0"/>
                <w:color w:val="000000"/>
                <w:kern w:val="0"/>
                <w:sz w:val="24"/>
              </w:rPr>
              <w:t>）含量</w:t>
            </w:r>
          </w:p>
        </w:tc>
        <w:tc>
          <w:tcPr>
            <w:tcW w:w="2703" w:type="dxa"/>
            <w:gridSpan w:val="3"/>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26" w:type="dxa"/>
            <w:gridSpan w:val="2"/>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生产厂家</w:t>
            </w:r>
          </w:p>
        </w:tc>
        <w:tc>
          <w:tcPr>
            <w:tcW w:w="3229" w:type="dxa"/>
            <w:gridSpan w:val="7"/>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仿宋_GB2312"/>
                <w:snapToGrid w:val="0"/>
                <w:color w:val="000000"/>
                <w:kern w:val="0"/>
                <w:sz w:val="24"/>
              </w:rPr>
            </w:pPr>
          </w:p>
        </w:tc>
        <w:tc>
          <w:tcPr>
            <w:tcW w:w="1266" w:type="dxa"/>
            <w:gridSpan w:val="3"/>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厂家地址</w:t>
            </w:r>
          </w:p>
        </w:tc>
        <w:tc>
          <w:tcPr>
            <w:tcW w:w="3247" w:type="dxa"/>
            <w:gridSpan w:val="5"/>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01" w:type="dxa"/>
            <w:gridSpan w:val="3"/>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包装（公斤</w:t>
            </w:r>
            <w:r>
              <w:rPr>
                <w:rFonts w:ascii="宋体" w:hAnsi="宋体" w:cs="宋体"/>
                <w:snapToGrid w:val="0"/>
                <w:color w:val="000000"/>
                <w:kern w:val="0"/>
                <w:sz w:val="24"/>
              </w:rPr>
              <w:t>/</w:t>
            </w:r>
            <w:r>
              <w:rPr>
                <w:rFonts w:hint="eastAsia" w:ascii="宋体" w:hAnsi="宋体" w:cs="宋体"/>
                <w:snapToGrid w:val="0"/>
                <w:color w:val="000000"/>
                <w:kern w:val="0"/>
                <w:sz w:val="24"/>
              </w:rPr>
              <w:t>包）</w:t>
            </w:r>
          </w:p>
        </w:tc>
        <w:tc>
          <w:tcPr>
            <w:tcW w:w="1261" w:type="dxa"/>
            <w:gridSpan w:val="3"/>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c>
          <w:tcPr>
            <w:tcW w:w="2343" w:type="dxa"/>
            <w:gridSpan w:val="4"/>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仿宋_GB2312"/>
                <w:snapToGrid w:val="0"/>
                <w:color w:val="000000"/>
                <w:kern w:val="0"/>
                <w:sz w:val="24"/>
              </w:rPr>
              <w:t>市场零售价</w:t>
            </w:r>
            <w:r>
              <w:rPr>
                <w:rFonts w:ascii="宋体" w:hAnsi="宋体" w:cs="仿宋_GB2312"/>
                <w:snapToGrid w:val="0"/>
                <w:color w:val="000000"/>
                <w:kern w:val="0"/>
                <w:sz w:val="24"/>
              </w:rPr>
              <w:t>(</w:t>
            </w:r>
            <w:r>
              <w:rPr>
                <w:rFonts w:hint="eastAsia" w:ascii="宋体" w:hAnsi="宋体" w:cs="仿宋_GB2312"/>
                <w:snapToGrid w:val="0"/>
                <w:color w:val="000000"/>
                <w:kern w:val="0"/>
                <w:sz w:val="24"/>
              </w:rPr>
              <w:t>元</w:t>
            </w:r>
            <w:r>
              <w:rPr>
                <w:rFonts w:ascii="宋体" w:hAnsi="宋体" w:cs="仿宋_GB2312"/>
                <w:snapToGrid w:val="0"/>
                <w:color w:val="000000"/>
                <w:kern w:val="0"/>
                <w:sz w:val="24"/>
              </w:rPr>
              <w:t>/</w:t>
            </w:r>
            <w:r>
              <w:rPr>
                <w:rFonts w:hint="eastAsia" w:ascii="宋体" w:hAnsi="宋体" w:cs="仿宋_GB2312"/>
                <w:snapToGrid w:val="0"/>
                <w:color w:val="000000"/>
                <w:kern w:val="0"/>
                <w:sz w:val="24"/>
              </w:rPr>
              <w:t>吨</w:t>
            </w:r>
            <w:r>
              <w:rPr>
                <w:rFonts w:ascii="宋体" w:hAnsi="宋体" w:cs="仿宋_GB2312"/>
                <w:snapToGrid w:val="0"/>
                <w:color w:val="000000"/>
                <w:kern w:val="0"/>
                <w:sz w:val="24"/>
              </w:rPr>
              <w:t>)</w:t>
            </w:r>
          </w:p>
        </w:tc>
        <w:tc>
          <w:tcPr>
            <w:tcW w:w="1260" w:type="dxa"/>
            <w:gridSpan w:val="4"/>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c>
          <w:tcPr>
            <w:tcW w:w="1440" w:type="dxa"/>
            <w:gridSpan w:val="2"/>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仿宋_GB2312"/>
                <w:snapToGrid w:val="0"/>
                <w:color w:val="000000"/>
                <w:kern w:val="0"/>
                <w:sz w:val="24"/>
              </w:rPr>
            </w:pPr>
            <w:r>
              <w:rPr>
                <w:rFonts w:hint="eastAsia" w:ascii="宋体" w:hAnsi="宋体" w:cs="宋体"/>
                <w:snapToGrid w:val="0"/>
                <w:color w:val="000000"/>
                <w:kern w:val="0"/>
                <w:sz w:val="24"/>
              </w:rPr>
              <w:t>适用作物</w:t>
            </w:r>
          </w:p>
        </w:tc>
        <w:tc>
          <w:tcPr>
            <w:tcW w:w="1263" w:type="dxa"/>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22" w:type="dxa"/>
            <w:gridSpan w:val="4"/>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在</w:t>
            </w:r>
            <w:r>
              <w:rPr>
                <w:rFonts w:hint="eastAsia" w:ascii="宋体" w:hAnsi="宋体" w:cs="宋体"/>
                <w:snapToGrid w:val="0"/>
                <w:color w:val="000000"/>
                <w:kern w:val="0"/>
                <w:sz w:val="24"/>
                <w:lang w:eastAsia="zh-CN"/>
              </w:rPr>
              <w:t>东源</w:t>
            </w:r>
            <w:r>
              <w:rPr>
                <w:rFonts w:hint="eastAsia" w:ascii="宋体" w:hAnsi="宋体" w:cs="宋体"/>
                <w:snapToGrid w:val="0"/>
                <w:color w:val="000000"/>
                <w:kern w:val="0"/>
                <w:sz w:val="24"/>
              </w:rPr>
              <w:t>销售时间（年）</w:t>
            </w:r>
          </w:p>
        </w:tc>
        <w:tc>
          <w:tcPr>
            <w:tcW w:w="1806" w:type="dxa"/>
            <w:gridSpan w:val="4"/>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c>
          <w:tcPr>
            <w:tcW w:w="3060" w:type="dxa"/>
            <w:gridSpan w:val="7"/>
            <w:noWrap w:val="0"/>
            <w:vAlign w:val="top"/>
          </w:tcPr>
          <w:p>
            <w:pPr>
              <w:pageBreakBefore w:val="0"/>
              <w:kinsoku/>
              <w:wordWrap/>
              <w:overflowPunct/>
              <w:topLinePunct w:val="0"/>
              <w:autoSpaceDE/>
              <w:autoSpaceDN/>
              <w:bidi w:val="0"/>
              <w:adjustRightInd w:val="0"/>
              <w:snapToGrid w:val="0"/>
              <w:spacing w:line="600" w:lineRule="exact"/>
              <w:ind w:firstLine="240" w:firstLineChars="100"/>
              <w:jc w:val="center"/>
              <w:rPr>
                <w:rFonts w:ascii="宋体" w:hAnsi="宋体" w:cs="宋体"/>
                <w:snapToGrid w:val="0"/>
                <w:color w:val="000000"/>
                <w:kern w:val="0"/>
                <w:sz w:val="24"/>
              </w:rPr>
            </w:pPr>
            <w:r>
              <w:rPr>
                <w:rFonts w:hint="eastAsia" w:ascii="宋体" w:hAnsi="宋体" w:cs="宋体"/>
                <w:snapToGrid w:val="0"/>
                <w:color w:val="000000"/>
                <w:kern w:val="0"/>
                <w:sz w:val="24"/>
              </w:rPr>
              <w:t>在</w:t>
            </w:r>
            <w:r>
              <w:rPr>
                <w:rFonts w:hint="eastAsia" w:ascii="宋体" w:hAnsi="宋体" w:cs="宋体"/>
                <w:snapToGrid w:val="0"/>
                <w:color w:val="000000"/>
                <w:kern w:val="0"/>
                <w:sz w:val="24"/>
                <w:lang w:eastAsia="zh-CN"/>
              </w:rPr>
              <w:t>东源</w:t>
            </w:r>
            <w:r>
              <w:rPr>
                <w:rFonts w:hint="eastAsia" w:ascii="宋体" w:hAnsi="宋体" w:cs="宋体"/>
                <w:snapToGrid w:val="0"/>
                <w:color w:val="000000"/>
                <w:kern w:val="0"/>
                <w:sz w:val="24"/>
              </w:rPr>
              <w:t>年销售量</w:t>
            </w:r>
            <w:r>
              <w:rPr>
                <w:rFonts w:ascii="宋体" w:hAnsi="宋体" w:cs="宋体"/>
                <w:snapToGrid w:val="0"/>
                <w:color w:val="000000"/>
                <w:kern w:val="0"/>
                <w:sz w:val="24"/>
              </w:rPr>
              <w:t>(</w:t>
            </w:r>
            <w:r>
              <w:rPr>
                <w:rFonts w:hint="eastAsia" w:ascii="宋体" w:hAnsi="宋体" w:cs="宋体"/>
                <w:snapToGrid w:val="0"/>
                <w:color w:val="000000"/>
                <w:kern w:val="0"/>
                <w:sz w:val="24"/>
              </w:rPr>
              <w:t>吨</w:t>
            </w:r>
            <w:r>
              <w:rPr>
                <w:rFonts w:ascii="宋体" w:hAnsi="宋体" w:cs="宋体"/>
                <w:snapToGrid w:val="0"/>
                <w:color w:val="000000"/>
                <w:kern w:val="0"/>
                <w:sz w:val="24"/>
              </w:rPr>
              <w:t>/</w:t>
            </w:r>
            <w:r>
              <w:rPr>
                <w:rFonts w:hint="eastAsia" w:ascii="宋体" w:hAnsi="宋体" w:cs="宋体"/>
                <w:snapToGrid w:val="0"/>
                <w:color w:val="000000"/>
                <w:kern w:val="0"/>
                <w:sz w:val="24"/>
              </w:rPr>
              <w:t>年</w:t>
            </w:r>
            <w:r>
              <w:rPr>
                <w:rFonts w:ascii="宋体" w:hAnsi="宋体" w:cs="宋体"/>
                <w:snapToGrid w:val="0"/>
                <w:color w:val="000000"/>
                <w:kern w:val="0"/>
                <w:sz w:val="24"/>
              </w:rPr>
              <w:t>)</w:t>
            </w:r>
          </w:p>
        </w:tc>
        <w:tc>
          <w:tcPr>
            <w:tcW w:w="1980" w:type="dxa"/>
            <w:gridSpan w:val="2"/>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468" w:type="dxa"/>
            <w:gridSpan w:val="17"/>
            <w:noWrap w:val="0"/>
            <w:vAlign w:val="top"/>
          </w:tcPr>
          <w:p>
            <w:pPr>
              <w:pageBreakBefore w:val="0"/>
              <w:kinsoku/>
              <w:wordWrap/>
              <w:overflowPunct/>
              <w:topLinePunct w:val="0"/>
              <w:autoSpaceDE/>
              <w:autoSpaceDN/>
              <w:bidi w:val="0"/>
              <w:adjustRightInd w:val="0"/>
              <w:snapToGrid w:val="0"/>
              <w:spacing w:line="600" w:lineRule="exact"/>
              <w:jc w:val="center"/>
              <w:rPr>
                <w:rFonts w:ascii="宋体" w:hAnsi="宋体" w:cs="宋体"/>
                <w:b/>
                <w:snapToGrid w:val="0"/>
                <w:color w:val="000000"/>
                <w:kern w:val="0"/>
                <w:sz w:val="24"/>
              </w:rPr>
            </w:pPr>
            <w:r>
              <w:rPr>
                <w:rFonts w:hint="eastAsia" w:ascii="宋体" w:hAnsi="宋体" w:cs="宋体"/>
                <w:b/>
                <w:snapToGrid w:val="0"/>
                <w:color w:val="000000"/>
                <w:kern w:val="0"/>
                <w:sz w:val="24"/>
              </w:rPr>
              <w:t>申报单位</w:t>
            </w:r>
            <w:r>
              <w:rPr>
                <w:rFonts w:hint="eastAsia" w:ascii="宋体" w:hAnsi="宋体"/>
                <w:b/>
                <w:snapToGrid w:val="0"/>
                <w:color w:val="000000"/>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3" w:hRule="exact"/>
          <w:jc w:val="center"/>
        </w:trPr>
        <w:tc>
          <w:tcPr>
            <w:tcW w:w="904" w:type="dxa"/>
            <w:noWrap w:val="0"/>
            <w:vAlign w:val="center"/>
          </w:tcPr>
          <w:p>
            <w:pPr>
              <w:pageBreakBefore w:val="0"/>
              <w:kinsoku/>
              <w:wordWrap/>
              <w:overflowPunct/>
              <w:topLinePunct w:val="0"/>
              <w:autoSpaceDE/>
              <w:autoSpaceDN/>
              <w:bidi w:val="0"/>
              <w:adjustRightInd w:val="0"/>
              <w:snapToGrid w:val="0"/>
              <w:spacing w:line="600" w:lineRule="exact"/>
              <w:jc w:val="center"/>
              <w:rPr>
                <w:rFonts w:ascii="宋体" w:hAnsi="宋体" w:cs="宋体"/>
                <w:color w:val="000000"/>
                <w:sz w:val="24"/>
              </w:rPr>
            </w:pPr>
            <w:r>
              <w:rPr>
                <w:rFonts w:hint="eastAsia" w:ascii="宋体" w:hAnsi="宋体" w:cs="宋体"/>
                <w:color w:val="000000"/>
                <w:sz w:val="22"/>
                <w:szCs w:val="22"/>
              </w:rPr>
              <w:t>申报单位概况</w:t>
            </w:r>
            <w:r>
              <w:rPr>
                <w:rFonts w:ascii="宋体" w:hAnsi="宋体" w:cs="宋体"/>
                <w:color w:val="000000"/>
                <w:sz w:val="22"/>
                <w:szCs w:val="22"/>
              </w:rPr>
              <w:t>(</w:t>
            </w:r>
            <w:r>
              <w:rPr>
                <w:rFonts w:hint="eastAsia" w:ascii="宋体" w:hAnsi="宋体" w:cs="宋体"/>
                <w:color w:val="000000"/>
                <w:sz w:val="22"/>
                <w:szCs w:val="22"/>
              </w:rPr>
              <w:t>销售网点及规模</w:t>
            </w:r>
            <w:r>
              <w:rPr>
                <w:rFonts w:ascii="宋体" w:hAnsi="宋体" w:cs="宋体"/>
                <w:color w:val="000000"/>
                <w:sz w:val="22"/>
                <w:szCs w:val="22"/>
              </w:rPr>
              <w:t>)</w:t>
            </w:r>
          </w:p>
        </w:tc>
        <w:tc>
          <w:tcPr>
            <w:tcW w:w="8564" w:type="dxa"/>
            <w:gridSpan w:val="16"/>
            <w:noWrap w:val="0"/>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CFCFC"/>
              <w:kinsoku/>
              <w:wordWrap/>
              <w:overflowPunct/>
              <w:topLinePunct w:val="0"/>
              <w:autoSpaceDE/>
              <w:autoSpaceDN/>
              <w:bidi w:val="0"/>
              <w:spacing w:before="0" w:beforeAutospacing="0" w:after="80" w:afterAutospacing="0" w:line="600" w:lineRule="exact"/>
              <w:ind w:left="0" w:right="0" w:firstLine="0"/>
              <w:jc w:val="left"/>
              <w:textAlignment w:val="baseline"/>
              <w:rPr>
                <w:rFonts w:hint="eastAsia" w:ascii="仿宋" w:hAnsi="仿宋" w:eastAsia="仿宋" w:cs="仿宋"/>
                <w:b/>
                <w:bCs/>
                <w:i w:val="0"/>
                <w:iCs w:val="0"/>
                <w:caps w:val="0"/>
                <w:color w:val="333333"/>
                <w:spacing w:val="0"/>
                <w:sz w:val="24"/>
                <w:szCs w:val="24"/>
                <w:lang w:eastAsia="zh-CN"/>
              </w:rPr>
            </w:pPr>
            <w:r>
              <w:rPr>
                <w:rFonts w:hint="eastAsia" w:ascii="仿宋" w:hAnsi="仿宋" w:eastAsia="仿宋" w:cs="仿宋"/>
                <w:snapToGrid w:val="0"/>
                <w:color w:val="000000"/>
                <w:kern w:val="0"/>
                <w:sz w:val="24"/>
                <w:lang w:eastAsia="zh-CN"/>
              </w:rPr>
              <w:t>（</w:t>
            </w:r>
            <w:r>
              <w:rPr>
                <w:rFonts w:hint="eastAsia" w:ascii="仿宋" w:hAnsi="仿宋" w:eastAsia="仿宋" w:cs="仿宋"/>
                <w:b/>
                <w:bCs/>
                <w:i w:val="0"/>
                <w:iCs w:val="0"/>
                <w:caps w:val="0"/>
                <w:color w:val="333333"/>
                <w:spacing w:val="0"/>
                <w:sz w:val="24"/>
                <w:szCs w:val="24"/>
                <w:shd w:val="clear" w:color="auto" w:fill="FCFCFC"/>
                <w:vertAlign w:val="baseline"/>
              </w:rPr>
              <w:t>可另附页</w:t>
            </w:r>
            <w:r>
              <w:rPr>
                <w:rFonts w:hint="eastAsia" w:ascii="仿宋" w:hAnsi="仿宋" w:eastAsia="仿宋" w:cs="仿宋"/>
                <w:b/>
                <w:bCs/>
                <w:i w:val="0"/>
                <w:iCs w:val="0"/>
                <w:caps w:val="0"/>
                <w:color w:val="333333"/>
                <w:spacing w:val="0"/>
                <w:sz w:val="24"/>
                <w:szCs w:val="24"/>
                <w:shd w:val="clear" w:color="auto" w:fill="FCFCFC"/>
                <w:vertAlign w:val="baseline"/>
                <w:lang w:eastAsia="zh-CN"/>
              </w:rPr>
              <w:t>）</w:t>
            </w:r>
          </w:p>
          <w:p>
            <w:pPr>
              <w:pageBreakBefore w:val="0"/>
              <w:kinsoku/>
              <w:wordWrap/>
              <w:overflowPunct/>
              <w:topLinePunct w:val="0"/>
              <w:autoSpaceDE/>
              <w:autoSpaceDN/>
              <w:bidi w:val="0"/>
              <w:adjustRightInd w:val="0"/>
              <w:snapToGrid w:val="0"/>
              <w:spacing w:line="600" w:lineRule="exact"/>
              <w:rPr>
                <w:rFonts w:hint="default" w:ascii="宋体" w:hAnsi="宋体" w:eastAsia="宋体" w:cs="宋体"/>
                <w:snapToGrid w:val="0"/>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3" w:hRule="exact"/>
          <w:jc w:val="center"/>
        </w:trPr>
        <w:tc>
          <w:tcPr>
            <w:tcW w:w="904" w:type="dxa"/>
            <w:noWrap w:val="0"/>
            <w:vAlign w:val="center"/>
          </w:tcPr>
          <w:p>
            <w:pPr>
              <w:pageBreakBefore w:val="0"/>
              <w:kinsoku/>
              <w:wordWrap/>
              <w:overflowPunct/>
              <w:topLinePunct w:val="0"/>
              <w:autoSpaceDE/>
              <w:autoSpaceDN/>
              <w:bidi w:val="0"/>
              <w:adjustRightInd w:val="0"/>
              <w:snapToGrid w:val="0"/>
              <w:spacing w:line="600" w:lineRule="exact"/>
              <w:jc w:val="center"/>
              <w:rPr>
                <w:rFonts w:ascii="宋体" w:hAnsi="宋体" w:cs="宋体"/>
                <w:color w:val="000000"/>
                <w:sz w:val="24"/>
              </w:rPr>
            </w:pPr>
            <w:r>
              <w:rPr>
                <w:rFonts w:hint="eastAsia" w:ascii="宋体" w:hAnsi="宋体" w:cs="宋体"/>
                <w:color w:val="000000"/>
                <w:sz w:val="24"/>
              </w:rPr>
              <w:t>申报单位责任</w:t>
            </w:r>
          </w:p>
        </w:tc>
        <w:tc>
          <w:tcPr>
            <w:tcW w:w="8564" w:type="dxa"/>
            <w:gridSpan w:val="16"/>
            <w:noWrap w:val="0"/>
            <w:vAlign w:val="top"/>
          </w:tcPr>
          <w:p>
            <w:pPr>
              <w:pageBreakBefore w:val="0"/>
              <w:kinsoku/>
              <w:wordWrap/>
              <w:overflowPunct/>
              <w:topLinePunct w:val="0"/>
              <w:autoSpaceDE/>
              <w:autoSpaceDN/>
              <w:bidi w:val="0"/>
              <w:adjustRightInd w:val="0"/>
              <w:snapToGrid w:val="0"/>
              <w:spacing w:line="600" w:lineRule="exact"/>
              <w:ind w:firstLine="360" w:firstLineChars="150"/>
              <w:rPr>
                <w:rFonts w:hint="default" w:ascii="宋体" w:hAnsi="宋体" w:eastAsia="宋体" w:cs="Times New Roman"/>
                <w:color w:val="000000"/>
                <w:sz w:val="24"/>
                <w:lang w:val="en-US"/>
              </w:rPr>
            </w:pPr>
            <w:r>
              <w:rPr>
                <w:rFonts w:hint="eastAsia" w:ascii="宋体" w:hAnsi="宋体" w:eastAsia="宋体" w:cs="Times New Roman"/>
                <w:color w:val="000000"/>
                <w:sz w:val="24"/>
              </w:rPr>
              <w:t>项目申请单位法人对</w:t>
            </w:r>
            <w:r>
              <w:rPr>
                <w:rFonts w:hint="eastAsia" w:ascii="宋体" w:hAnsi="宋体" w:eastAsia="宋体" w:cs="Times New Roman"/>
                <w:color w:val="000000"/>
                <w:sz w:val="24"/>
                <w:lang w:val="en-US" w:eastAsia="zh-CN"/>
              </w:rPr>
              <w:t>申请</w:t>
            </w:r>
            <w:r>
              <w:rPr>
                <w:rFonts w:hint="eastAsia" w:ascii="宋体" w:hAnsi="宋体" w:eastAsia="宋体" w:cs="Times New Roman"/>
                <w:color w:val="000000"/>
                <w:sz w:val="24"/>
              </w:rPr>
              <w:t>的</w:t>
            </w:r>
            <w:r>
              <w:rPr>
                <w:rFonts w:hint="eastAsia" w:ascii="宋体" w:hAnsi="宋体" w:eastAsia="宋体" w:cs="Times New Roman"/>
                <w:color w:val="000000"/>
                <w:sz w:val="24"/>
                <w:lang w:val="en-US" w:eastAsia="zh-CN"/>
              </w:rPr>
              <w:t>内容</w:t>
            </w:r>
            <w:r>
              <w:rPr>
                <w:rFonts w:hint="eastAsia" w:ascii="宋体" w:hAnsi="宋体" w:eastAsia="宋体" w:cs="Times New Roman"/>
                <w:color w:val="000000"/>
                <w:sz w:val="24"/>
              </w:rPr>
              <w:t>准确性、真实性负</w:t>
            </w:r>
            <w:r>
              <w:rPr>
                <w:rFonts w:hint="eastAsia" w:ascii="宋体" w:hAnsi="宋体" w:eastAsia="宋体" w:cs="Times New Roman"/>
                <w:color w:val="000000"/>
                <w:sz w:val="24"/>
                <w:lang w:val="en-US" w:eastAsia="zh-CN"/>
              </w:rPr>
              <w:t>责任，并</w:t>
            </w:r>
            <w:r>
              <w:rPr>
                <w:rFonts w:hint="eastAsia" w:ascii="宋体" w:hAnsi="宋体" w:eastAsia="宋体" w:cs="Times New Roman"/>
                <w:color w:val="000000"/>
                <w:sz w:val="24"/>
              </w:rPr>
              <w:t>同意考核专家组意见，服从</w:t>
            </w:r>
            <w:r>
              <w:rPr>
                <w:rFonts w:hint="eastAsia" w:ascii="宋体" w:hAnsi="宋体" w:eastAsia="宋体" w:cs="Times New Roman"/>
                <w:color w:val="000000"/>
                <w:sz w:val="24"/>
                <w:lang w:val="en-US" w:eastAsia="zh-CN"/>
              </w:rPr>
              <w:t>项目建设单位组织</w:t>
            </w:r>
            <w:r>
              <w:rPr>
                <w:rFonts w:hint="eastAsia" w:ascii="宋体" w:hAnsi="宋体" w:eastAsia="宋体" w:cs="Times New Roman"/>
                <w:color w:val="000000"/>
                <w:sz w:val="24"/>
              </w:rPr>
              <w:t>安排。</w:t>
            </w:r>
          </w:p>
          <w:p>
            <w:pPr>
              <w:pageBreakBefore w:val="0"/>
              <w:kinsoku/>
              <w:wordWrap/>
              <w:overflowPunct/>
              <w:topLinePunct w:val="0"/>
              <w:autoSpaceDE/>
              <w:autoSpaceDN/>
              <w:bidi w:val="0"/>
              <w:adjustRightInd w:val="0"/>
              <w:snapToGrid w:val="0"/>
              <w:spacing w:line="600" w:lineRule="exact"/>
              <w:ind w:firstLine="840" w:firstLineChars="350"/>
              <w:rPr>
                <w:rFonts w:ascii="宋体" w:hAnsi="宋体"/>
                <w:color w:val="000000"/>
                <w:sz w:val="24"/>
              </w:rPr>
            </w:pPr>
          </w:p>
          <w:p>
            <w:pPr>
              <w:pageBreakBefore w:val="0"/>
              <w:kinsoku/>
              <w:wordWrap/>
              <w:overflowPunct/>
              <w:topLinePunct w:val="0"/>
              <w:autoSpaceDE/>
              <w:autoSpaceDN/>
              <w:bidi w:val="0"/>
              <w:adjustRightInd w:val="0"/>
              <w:snapToGrid w:val="0"/>
              <w:spacing w:line="600" w:lineRule="exact"/>
              <w:ind w:firstLine="480" w:firstLineChars="200"/>
              <w:rPr>
                <w:rFonts w:ascii="宋体" w:hAnsi="宋体"/>
                <w:color w:val="000000"/>
                <w:sz w:val="24"/>
              </w:rPr>
            </w:pPr>
            <w:r>
              <w:rPr>
                <w:rFonts w:hint="eastAsia" w:ascii="宋体" w:hAnsi="宋体"/>
                <w:color w:val="000000"/>
                <w:sz w:val="24"/>
              </w:rPr>
              <w:t>项目申</w:t>
            </w:r>
            <w:r>
              <w:rPr>
                <w:rFonts w:hint="eastAsia" w:ascii="宋体" w:hAnsi="宋体"/>
                <w:color w:val="000000"/>
                <w:sz w:val="24"/>
                <w:lang w:val="en-US" w:eastAsia="zh-CN"/>
              </w:rPr>
              <w:t>报</w:t>
            </w:r>
            <w:r>
              <w:rPr>
                <w:rFonts w:hint="eastAsia" w:ascii="宋体" w:hAnsi="宋体"/>
                <w:color w:val="000000"/>
                <w:sz w:val="24"/>
              </w:rPr>
              <w:t>单位（盖章）：</w:t>
            </w:r>
          </w:p>
          <w:p>
            <w:pPr>
              <w:pageBreakBefore w:val="0"/>
              <w:kinsoku/>
              <w:wordWrap/>
              <w:overflowPunct/>
              <w:topLinePunct w:val="0"/>
              <w:autoSpaceDE/>
              <w:autoSpaceDN/>
              <w:bidi w:val="0"/>
              <w:adjustRightInd w:val="0"/>
              <w:snapToGrid w:val="0"/>
              <w:spacing w:line="600" w:lineRule="exact"/>
              <w:ind w:firstLine="960" w:firstLineChars="400"/>
              <w:rPr>
                <w:rFonts w:ascii="宋体" w:hAnsi="宋体"/>
                <w:color w:val="000000"/>
                <w:sz w:val="24"/>
              </w:rPr>
            </w:pPr>
            <w:r>
              <w:rPr>
                <w:rFonts w:hint="eastAsia" w:ascii="宋体" w:hAnsi="宋体"/>
                <w:color w:val="000000"/>
                <w:sz w:val="24"/>
              </w:rPr>
              <w:t>法人代表（签字）：</w:t>
            </w:r>
            <w:r>
              <w:rPr>
                <w:rFonts w:ascii="宋体" w:hAnsi="宋体"/>
                <w:color w:val="000000"/>
                <w:sz w:val="24"/>
              </w:rPr>
              <w:t xml:space="preserve">                            </w:t>
            </w:r>
          </w:p>
          <w:p>
            <w:pPr>
              <w:pageBreakBefore w:val="0"/>
              <w:kinsoku/>
              <w:wordWrap/>
              <w:overflowPunct/>
              <w:topLinePunct w:val="0"/>
              <w:autoSpaceDE/>
              <w:autoSpaceDN/>
              <w:bidi w:val="0"/>
              <w:adjustRightInd w:val="0"/>
              <w:snapToGrid w:val="0"/>
              <w:spacing w:line="600" w:lineRule="exact"/>
              <w:rPr>
                <w:rFonts w:ascii="宋体" w:hAnsi="宋体"/>
                <w:color w:val="000000"/>
                <w:sz w:val="24"/>
              </w:rPr>
            </w:pPr>
            <w:r>
              <w:rPr>
                <w:rFonts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0" w:hRule="atLeast"/>
          <w:jc w:val="center"/>
        </w:trPr>
        <w:tc>
          <w:tcPr>
            <w:tcW w:w="904" w:type="dxa"/>
            <w:noWrap w:val="0"/>
            <w:vAlign w:val="center"/>
          </w:tcPr>
          <w:p>
            <w:pPr>
              <w:pageBreakBefore w:val="0"/>
              <w:kinsoku/>
              <w:wordWrap/>
              <w:overflowPunct/>
              <w:topLinePunct w:val="0"/>
              <w:autoSpaceDE/>
              <w:autoSpaceDN/>
              <w:bidi w:val="0"/>
              <w:adjustRightInd w:val="0"/>
              <w:snapToGrid w:val="0"/>
              <w:spacing w:line="600" w:lineRule="exact"/>
              <w:jc w:val="center"/>
              <w:rPr>
                <w:rFonts w:ascii="宋体" w:hAnsi="宋体" w:cs="宋体"/>
                <w:color w:val="000000"/>
                <w:sz w:val="24"/>
              </w:rPr>
            </w:pPr>
            <w:r>
              <w:rPr>
                <w:rFonts w:hint="eastAsia" w:ascii="宋体" w:hAnsi="宋体" w:cs="宋体"/>
                <w:color w:val="000000"/>
                <w:sz w:val="24"/>
                <w:lang w:val="en-US" w:eastAsia="zh-CN"/>
              </w:rPr>
              <w:t>所在乡镇（街道）农林水综合服务中心</w:t>
            </w:r>
            <w:r>
              <w:rPr>
                <w:rFonts w:hint="eastAsia" w:ascii="宋体" w:hAnsi="宋体" w:cs="宋体"/>
                <w:color w:val="000000"/>
                <w:sz w:val="24"/>
              </w:rPr>
              <w:t>意见</w:t>
            </w:r>
          </w:p>
        </w:tc>
        <w:tc>
          <w:tcPr>
            <w:tcW w:w="8564" w:type="dxa"/>
            <w:gridSpan w:val="16"/>
            <w:noWrap w:val="0"/>
            <w:vAlign w:val="top"/>
          </w:tcPr>
          <w:p>
            <w:pPr>
              <w:pageBreakBefore w:val="0"/>
              <w:kinsoku/>
              <w:wordWrap/>
              <w:overflowPunct/>
              <w:topLinePunct w:val="0"/>
              <w:autoSpaceDE/>
              <w:autoSpaceDN/>
              <w:bidi w:val="0"/>
              <w:adjustRightInd w:val="0"/>
              <w:snapToGrid w:val="0"/>
              <w:spacing w:line="600" w:lineRule="exact"/>
              <w:ind w:firstLine="763" w:firstLineChars="318"/>
              <w:rPr>
                <w:rFonts w:hint="eastAsia" w:ascii="宋体" w:hAnsi="宋体"/>
                <w:color w:val="000000"/>
                <w:sz w:val="24"/>
              </w:rPr>
            </w:pPr>
          </w:p>
          <w:p>
            <w:pPr>
              <w:pageBreakBefore w:val="0"/>
              <w:kinsoku/>
              <w:wordWrap/>
              <w:overflowPunct/>
              <w:topLinePunct w:val="0"/>
              <w:autoSpaceDE/>
              <w:autoSpaceDN/>
              <w:bidi w:val="0"/>
              <w:adjustRightInd w:val="0"/>
              <w:snapToGrid w:val="0"/>
              <w:spacing w:line="600" w:lineRule="exact"/>
              <w:ind w:firstLine="763" w:firstLineChars="318"/>
              <w:rPr>
                <w:rFonts w:hint="eastAsia" w:ascii="宋体" w:hAnsi="宋体"/>
                <w:color w:val="000000"/>
                <w:sz w:val="24"/>
              </w:rPr>
            </w:pPr>
          </w:p>
          <w:p>
            <w:pPr>
              <w:pStyle w:val="2"/>
              <w:pageBreakBefore w:val="0"/>
              <w:kinsoku/>
              <w:wordWrap/>
              <w:overflowPunct/>
              <w:topLinePunct w:val="0"/>
              <w:autoSpaceDE/>
              <w:autoSpaceDN/>
              <w:bidi w:val="0"/>
              <w:spacing w:line="600" w:lineRule="exact"/>
              <w:ind w:left="0" w:leftChars="0" w:firstLine="0" w:firstLineChars="0"/>
              <w:rPr>
                <w:rFonts w:hint="eastAsia"/>
              </w:rPr>
            </w:pPr>
          </w:p>
          <w:p>
            <w:pPr>
              <w:pageBreakBefore w:val="0"/>
              <w:kinsoku/>
              <w:wordWrap/>
              <w:overflowPunct/>
              <w:topLinePunct w:val="0"/>
              <w:autoSpaceDE/>
              <w:autoSpaceDN/>
              <w:bidi w:val="0"/>
              <w:adjustRightInd w:val="0"/>
              <w:snapToGrid w:val="0"/>
              <w:spacing w:line="600" w:lineRule="exact"/>
              <w:ind w:firstLine="1240" w:firstLineChars="517"/>
              <w:rPr>
                <w:rFonts w:ascii="宋体" w:hAnsi="宋体" w:cs="宋体"/>
                <w:snapToGrid w:val="0"/>
                <w:color w:val="000000"/>
                <w:kern w:val="0"/>
                <w:sz w:val="24"/>
              </w:rPr>
            </w:pPr>
            <w:r>
              <w:rPr>
                <w:rFonts w:hint="eastAsia" w:ascii="宋体" w:hAnsi="宋体"/>
                <w:color w:val="000000"/>
                <w:sz w:val="24"/>
              </w:rPr>
              <w:t>（盖章）：</w:t>
            </w: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 xml:space="preserve">    </w:t>
            </w:r>
            <w:r>
              <w:rPr>
                <w:rFonts w:hint="eastAsia" w:ascii="宋体" w:hAnsi="宋体"/>
                <w:color w:val="000000"/>
                <w:sz w:val="24"/>
                <w:lang w:val="en-US" w:eastAsia="zh-CN"/>
              </w:rPr>
              <w:t xml:space="preserve"> </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9" w:hRule="exact"/>
          <w:jc w:val="center"/>
        </w:trPr>
        <w:tc>
          <w:tcPr>
            <w:tcW w:w="904" w:type="dxa"/>
            <w:vMerge w:val="restart"/>
            <w:noWrap w:val="0"/>
            <w:textDirection w:val="tbRlV"/>
            <w:vAlign w:val="center"/>
          </w:tcPr>
          <w:p>
            <w:pPr>
              <w:pageBreakBefore w:val="0"/>
              <w:kinsoku/>
              <w:wordWrap/>
              <w:overflowPunct/>
              <w:topLinePunct w:val="0"/>
              <w:autoSpaceDE/>
              <w:autoSpaceDN/>
              <w:bidi w:val="0"/>
              <w:adjustRightInd w:val="0"/>
              <w:snapToGrid w:val="0"/>
              <w:spacing w:line="600" w:lineRule="exact"/>
              <w:ind w:left="113" w:right="113"/>
              <w:jc w:val="center"/>
              <w:rPr>
                <w:rFonts w:ascii="宋体" w:hAnsi="宋体" w:cs="宋体"/>
                <w:b/>
                <w:snapToGrid w:val="0"/>
                <w:color w:val="000000"/>
                <w:kern w:val="0"/>
                <w:sz w:val="24"/>
              </w:rPr>
            </w:pPr>
            <w:r>
              <w:rPr>
                <w:rFonts w:hint="eastAsia" w:ascii="宋体" w:hAnsi="宋体" w:cs="宋体"/>
                <w:color w:val="000000"/>
                <w:sz w:val="24"/>
                <w:lang w:val="en-US" w:eastAsia="zh-CN"/>
              </w:rPr>
              <w:t>项目专家组意见</w:t>
            </w:r>
          </w:p>
        </w:tc>
        <w:tc>
          <w:tcPr>
            <w:tcW w:w="8564" w:type="dxa"/>
            <w:gridSpan w:val="16"/>
            <w:noWrap w:val="0"/>
            <w:vAlign w:val="top"/>
          </w:tcPr>
          <w:p>
            <w:pPr>
              <w:pageBreakBefore w:val="0"/>
              <w:kinsoku/>
              <w:wordWrap/>
              <w:overflowPunct/>
              <w:topLinePunct w:val="0"/>
              <w:autoSpaceDE/>
              <w:autoSpaceDN/>
              <w:bidi w:val="0"/>
              <w:adjustRightInd w:val="0"/>
              <w:snapToGrid w:val="0"/>
              <w:spacing w:line="600" w:lineRule="exact"/>
            </w:pPr>
          </w:p>
          <w:p>
            <w:pPr>
              <w:pageBreakBefore w:val="0"/>
              <w:kinsoku/>
              <w:wordWrap/>
              <w:overflowPunct/>
              <w:topLinePunct w:val="0"/>
              <w:autoSpaceDE/>
              <w:autoSpaceDN/>
              <w:bidi w:val="0"/>
              <w:adjustRightInd w:val="0"/>
              <w:snapToGrid w:val="0"/>
              <w:spacing w:line="600" w:lineRule="exact"/>
              <w:ind w:firstLine="480"/>
            </w:pPr>
            <w:r>
              <w:t xml:space="preserve">                                   </w:t>
            </w:r>
          </w:p>
          <w:p>
            <w:pPr>
              <w:pageBreakBefore w:val="0"/>
              <w:kinsoku/>
              <w:wordWrap/>
              <w:overflowPunct/>
              <w:topLinePunct w:val="0"/>
              <w:autoSpaceDE/>
              <w:autoSpaceDN/>
              <w:bidi w:val="0"/>
              <w:adjustRightInd w:val="0"/>
              <w:snapToGrid w:val="0"/>
              <w:spacing w:line="600" w:lineRule="exact"/>
              <w:ind w:firstLine="480"/>
            </w:pPr>
          </w:p>
          <w:p>
            <w:pPr>
              <w:pageBreakBefore w:val="0"/>
              <w:kinsoku/>
              <w:wordWrap/>
              <w:overflowPunct/>
              <w:topLinePunct w:val="0"/>
              <w:autoSpaceDE/>
              <w:autoSpaceDN/>
              <w:bidi w:val="0"/>
              <w:adjustRightInd w:val="0"/>
              <w:snapToGrid w:val="0"/>
              <w:spacing w:line="600" w:lineRule="exact"/>
            </w:pPr>
          </w:p>
          <w:p>
            <w:pPr>
              <w:pageBreakBefore w:val="0"/>
              <w:kinsoku/>
              <w:wordWrap/>
              <w:overflowPunct/>
              <w:topLinePunct w:val="0"/>
              <w:autoSpaceDE/>
              <w:autoSpaceDN/>
              <w:bidi w:val="0"/>
              <w:adjustRightInd w:val="0"/>
              <w:snapToGrid w:val="0"/>
              <w:spacing w:line="600" w:lineRule="exact"/>
              <w:rPr>
                <w:rFonts w:hint="eastAsia"/>
              </w:rPr>
            </w:pPr>
          </w:p>
          <w:p>
            <w:pPr>
              <w:pageBreakBefore w:val="0"/>
              <w:kinsoku/>
              <w:wordWrap/>
              <w:overflowPunct/>
              <w:topLinePunct w:val="0"/>
              <w:autoSpaceDE/>
              <w:autoSpaceDN/>
              <w:bidi w:val="0"/>
              <w:adjustRightInd w:val="0"/>
              <w:snapToGrid w:val="0"/>
              <w:spacing w:line="600" w:lineRule="exact"/>
              <w:ind w:firstLine="480"/>
            </w:pPr>
          </w:p>
          <w:p>
            <w:pPr>
              <w:pStyle w:val="2"/>
              <w:pageBreakBefore w:val="0"/>
              <w:kinsoku/>
              <w:wordWrap/>
              <w:overflowPunct/>
              <w:topLinePunct w:val="0"/>
              <w:autoSpaceDE/>
              <w:autoSpaceDN/>
              <w:bidi w:val="0"/>
              <w:spacing w:line="600" w:lineRule="exact"/>
            </w:pPr>
          </w:p>
          <w:p>
            <w:pPr>
              <w:pageBreakBefore w:val="0"/>
              <w:kinsoku/>
              <w:wordWrap/>
              <w:overflowPunct/>
              <w:topLinePunct w:val="0"/>
              <w:autoSpaceDE/>
              <w:autoSpaceDN/>
              <w:bidi w:val="0"/>
              <w:spacing w:line="600" w:lineRule="exact"/>
            </w:pPr>
          </w:p>
          <w:p>
            <w:pPr>
              <w:pStyle w:val="2"/>
              <w:pageBreakBefore w:val="0"/>
              <w:kinsoku/>
              <w:wordWrap/>
              <w:overflowPunct/>
              <w:topLinePunct w:val="0"/>
              <w:autoSpaceDE/>
              <w:autoSpaceDN/>
              <w:bidi w:val="0"/>
              <w:spacing w:line="600" w:lineRule="exact"/>
            </w:pPr>
          </w:p>
          <w:p>
            <w:pPr>
              <w:pageBreakBefore w:val="0"/>
              <w:kinsoku/>
              <w:wordWrap/>
              <w:overflowPunct/>
              <w:topLinePunct w:val="0"/>
              <w:autoSpaceDE/>
              <w:autoSpaceDN/>
              <w:bidi w:val="0"/>
              <w:adjustRightInd w:val="0"/>
              <w:snapToGrid w:val="0"/>
              <w:spacing w:line="600" w:lineRule="exact"/>
            </w:pPr>
          </w:p>
          <w:p>
            <w:pPr>
              <w:pageBreakBefore w:val="0"/>
              <w:kinsoku/>
              <w:wordWrap/>
              <w:overflowPunct/>
              <w:topLinePunct w:val="0"/>
              <w:autoSpaceDE/>
              <w:autoSpaceDN/>
              <w:bidi w:val="0"/>
              <w:adjustRightInd w:val="0"/>
              <w:snapToGrid w:val="0"/>
              <w:spacing w:line="600" w:lineRule="exact"/>
              <w:ind w:firstLine="480"/>
            </w:pPr>
            <w:r>
              <w:t xml:space="preserve">                                            </w:t>
            </w:r>
            <w:r>
              <w:rPr>
                <w:rFonts w:hint="eastAsia"/>
                <w:lang w:val="en-US" w:eastAsia="zh-CN"/>
              </w:rPr>
              <w:t xml:space="preserve">    </w:t>
            </w:r>
            <w:r>
              <w:t xml:space="preserve">  </w:t>
            </w:r>
            <w:r>
              <w:rPr>
                <w:rFonts w:hint="eastAsia"/>
                <w:lang w:val="en-US" w:eastAsia="zh-CN"/>
              </w:rPr>
              <w:t xml:space="preserve">     </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904" w:type="dxa"/>
            <w:vMerge w:val="continue"/>
            <w:noWrap w:val="0"/>
            <w:textDirection w:val="tbRlV"/>
            <w:vAlign w:val="center"/>
          </w:tcPr>
          <w:p>
            <w:pPr>
              <w:pageBreakBefore w:val="0"/>
              <w:kinsoku/>
              <w:wordWrap/>
              <w:overflowPunct/>
              <w:topLinePunct w:val="0"/>
              <w:autoSpaceDE/>
              <w:autoSpaceDN/>
              <w:bidi w:val="0"/>
              <w:adjustRightInd w:val="0"/>
              <w:snapToGrid w:val="0"/>
              <w:spacing w:line="600" w:lineRule="exact"/>
              <w:ind w:left="113" w:right="113"/>
              <w:jc w:val="center"/>
              <w:rPr>
                <w:rFonts w:ascii="宋体" w:hAnsi="宋体" w:cs="宋体"/>
                <w:b/>
                <w:snapToGrid w:val="0"/>
                <w:color w:val="000000"/>
                <w:kern w:val="0"/>
                <w:sz w:val="24"/>
              </w:rPr>
            </w:pPr>
          </w:p>
        </w:tc>
        <w:tc>
          <w:tcPr>
            <w:tcW w:w="2804" w:type="dxa"/>
            <w:gridSpan w:val="6"/>
            <w:noWrap w:val="0"/>
            <w:vAlign w:val="center"/>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专家组成员（签名）</w:t>
            </w:r>
          </w:p>
        </w:tc>
        <w:tc>
          <w:tcPr>
            <w:tcW w:w="2880" w:type="dxa"/>
            <w:gridSpan w:val="6"/>
            <w:noWrap w:val="0"/>
            <w:vAlign w:val="center"/>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单</w:t>
            </w:r>
            <w:r>
              <w:rPr>
                <w:rFonts w:ascii="宋体" w:hAnsi="宋体" w:cs="宋体"/>
                <w:snapToGrid w:val="0"/>
                <w:color w:val="000000"/>
                <w:kern w:val="0"/>
                <w:sz w:val="24"/>
              </w:rPr>
              <w:t xml:space="preserve"> </w:t>
            </w:r>
            <w:r>
              <w:rPr>
                <w:rFonts w:hint="eastAsia" w:ascii="宋体" w:hAnsi="宋体" w:cs="宋体"/>
                <w:snapToGrid w:val="0"/>
                <w:color w:val="000000"/>
                <w:kern w:val="0"/>
                <w:sz w:val="24"/>
              </w:rPr>
              <w:t>位</w:t>
            </w:r>
          </w:p>
        </w:tc>
        <w:tc>
          <w:tcPr>
            <w:tcW w:w="2880" w:type="dxa"/>
            <w:gridSpan w:val="4"/>
            <w:noWrap w:val="0"/>
            <w:vAlign w:val="center"/>
          </w:tcPr>
          <w:p>
            <w:pPr>
              <w:pageBreakBefore w:val="0"/>
              <w:kinsoku/>
              <w:wordWrap/>
              <w:overflowPunct/>
              <w:topLinePunct w:val="0"/>
              <w:autoSpaceDE/>
              <w:autoSpaceDN/>
              <w:bidi w:val="0"/>
              <w:adjustRightInd w:val="0"/>
              <w:snapToGrid w:val="0"/>
              <w:spacing w:line="600" w:lineRule="exact"/>
              <w:jc w:val="center"/>
              <w:rPr>
                <w:rFonts w:ascii="宋体" w:hAnsi="宋体" w:cs="宋体"/>
                <w:snapToGrid w:val="0"/>
                <w:color w:val="000000"/>
                <w:kern w:val="0"/>
                <w:sz w:val="24"/>
              </w:rPr>
            </w:pPr>
            <w:r>
              <w:rPr>
                <w:rFonts w:hint="eastAsia" w:ascii="宋体" w:hAnsi="宋体" w:cs="宋体"/>
                <w:snapToGrid w:val="0"/>
                <w:color w:val="000000"/>
                <w:kern w:val="0"/>
                <w:sz w:val="24"/>
              </w:rPr>
              <w:t>职</w:t>
            </w:r>
            <w:r>
              <w:rPr>
                <w:rFonts w:ascii="宋体" w:hAnsi="宋体" w:cs="宋体"/>
                <w:snapToGrid w:val="0"/>
                <w:color w:val="000000"/>
                <w:kern w:val="0"/>
                <w:sz w:val="24"/>
              </w:rPr>
              <w:t xml:space="preserve"> </w:t>
            </w:r>
            <w:r>
              <w:rPr>
                <w:rFonts w:hint="eastAsia" w:ascii="宋体" w:hAnsi="宋体" w:cs="宋体"/>
                <w:snapToGrid w:val="0"/>
                <w:color w:val="000000"/>
                <w:kern w:val="0"/>
                <w:sz w:val="24"/>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04" w:type="dxa"/>
            <w:vMerge w:val="continue"/>
            <w:noWrap w:val="0"/>
            <w:textDirection w:val="tbRlV"/>
            <w:vAlign w:val="center"/>
          </w:tcPr>
          <w:p>
            <w:pPr>
              <w:pageBreakBefore w:val="0"/>
              <w:kinsoku/>
              <w:wordWrap/>
              <w:overflowPunct/>
              <w:topLinePunct w:val="0"/>
              <w:autoSpaceDE/>
              <w:autoSpaceDN/>
              <w:bidi w:val="0"/>
              <w:adjustRightInd w:val="0"/>
              <w:snapToGrid w:val="0"/>
              <w:spacing w:line="600" w:lineRule="exact"/>
              <w:ind w:left="113" w:right="113"/>
              <w:jc w:val="center"/>
              <w:rPr>
                <w:rFonts w:ascii="宋体" w:hAnsi="宋体" w:cs="宋体"/>
                <w:b/>
                <w:snapToGrid w:val="0"/>
                <w:color w:val="000000"/>
                <w:kern w:val="0"/>
                <w:sz w:val="24"/>
              </w:rPr>
            </w:pPr>
          </w:p>
        </w:tc>
        <w:tc>
          <w:tcPr>
            <w:tcW w:w="2804"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4"/>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04" w:type="dxa"/>
            <w:vMerge w:val="continue"/>
            <w:noWrap w:val="0"/>
            <w:textDirection w:val="tbRlV"/>
            <w:vAlign w:val="center"/>
          </w:tcPr>
          <w:p>
            <w:pPr>
              <w:pageBreakBefore w:val="0"/>
              <w:kinsoku/>
              <w:wordWrap/>
              <w:overflowPunct/>
              <w:topLinePunct w:val="0"/>
              <w:autoSpaceDE/>
              <w:autoSpaceDN/>
              <w:bidi w:val="0"/>
              <w:adjustRightInd w:val="0"/>
              <w:snapToGrid w:val="0"/>
              <w:spacing w:line="600" w:lineRule="exact"/>
              <w:ind w:left="113" w:right="113"/>
              <w:jc w:val="center"/>
              <w:rPr>
                <w:rFonts w:ascii="宋体" w:hAnsi="宋体" w:cs="宋体"/>
                <w:b/>
                <w:snapToGrid w:val="0"/>
                <w:color w:val="000000"/>
                <w:kern w:val="0"/>
                <w:sz w:val="24"/>
              </w:rPr>
            </w:pPr>
          </w:p>
        </w:tc>
        <w:tc>
          <w:tcPr>
            <w:tcW w:w="2804"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4"/>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904" w:type="dxa"/>
            <w:vMerge w:val="continue"/>
            <w:noWrap w:val="0"/>
            <w:textDirection w:val="tbRlV"/>
            <w:vAlign w:val="center"/>
          </w:tcPr>
          <w:p>
            <w:pPr>
              <w:pageBreakBefore w:val="0"/>
              <w:kinsoku/>
              <w:wordWrap/>
              <w:overflowPunct/>
              <w:topLinePunct w:val="0"/>
              <w:autoSpaceDE/>
              <w:autoSpaceDN/>
              <w:bidi w:val="0"/>
              <w:adjustRightInd w:val="0"/>
              <w:snapToGrid w:val="0"/>
              <w:spacing w:line="600" w:lineRule="exact"/>
              <w:ind w:left="113" w:right="113"/>
              <w:jc w:val="center"/>
              <w:rPr>
                <w:rFonts w:ascii="宋体" w:hAnsi="宋体" w:cs="宋体"/>
                <w:b/>
                <w:snapToGrid w:val="0"/>
                <w:color w:val="000000"/>
                <w:kern w:val="0"/>
                <w:sz w:val="24"/>
              </w:rPr>
            </w:pPr>
          </w:p>
        </w:tc>
        <w:tc>
          <w:tcPr>
            <w:tcW w:w="2804"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4"/>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04" w:type="dxa"/>
            <w:vMerge w:val="continue"/>
            <w:noWrap w:val="0"/>
            <w:textDirection w:val="tbRlV"/>
            <w:vAlign w:val="center"/>
          </w:tcPr>
          <w:p>
            <w:pPr>
              <w:pageBreakBefore w:val="0"/>
              <w:kinsoku/>
              <w:wordWrap/>
              <w:overflowPunct/>
              <w:topLinePunct w:val="0"/>
              <w:autoSpaceDE/>
              <w:autoSpaceDN/>
              <w:bidi w:val="0"/>
              <w:adjustRightInd w:val="0"/>
              <w:snapToGrid w:val="0"/>
              <w:spacing w:line="600" w:lineRule="exact"/>
              <w:ind w:left="113" w:right="113"/>
              <w:jc w:val="center"/>
              <w:rPr>
                <w:rFonts w:ascii="宋体" w:hAnsi="宋体" w:cs="宋体"/>
                <w:b/>
                <w:snapToGrid w:val="0"/>
                <w:color w:val="000000"/>
                <w:kern w:val="0"/>
                <w:sz w:val="24"/>
              </w:rPr>
            </w:pPr>
          </w:p>
        </w:tc>
        <w:tc>
          <w:tcPr>
            <w:tcW w:w="2804"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4"/>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04" w:type="dxa"/>
            <w:vMerge w:val="continue"/>
            <w:noWrap w:val="0"/>
            <w:textDirection w:val="tbRlV"/>
            <w:vAlign w:val="center"/>
          </w:tcPr>
          <w:p>
            <w:pPr>
              <w:pageBreakBefore w:val="0"/>
              <w:kinsoku/>
              <w:wordWrap/>
              <w:overflowPunct/>
              <w:topLinePunct w:val="0"/>
              <w:autoSpaceDE/>
              <w:autoSpaceDN/>
              <w:bidi w:val="0"/>
              <w:adjustRightInd w:val="0"/>
              <w:snapToGrid w:val="0"/>
              <w:spacing w:line="600" w:lineRule="exact"/>
              <w:ind w:left="113" w:right="113"/>
              <w:jc w:val="center"/>
              <w:rPr>
                <w:rFonts w:ascii="宋体" w:hAnsi="宋体" w:cs="宋体"/>
                <w:b/>
                <w:snapToGrid w:val="0"/>
                <w:color w:val="000000"/>
                <w:kern w:val="0"/>
                <w:sz w:val="24"/>
              </w:rPr>
            </w:pPr>
          </w:p>
        </w:tc>
        <w:tc>
          <w:tcPr>
            <w:tcW w:w="2804"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6"/>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c>
          <w:tcPr>
            <w:tcW w:w="2880" w:type="dxa"/>
            <w:gridSpan w:val="4"/>
            <w:noWrap w:val="0"/>
            <w:vAlign w:val="top"/>
          </w:tcPr>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5" w:hRule="atLeast"/>
          <w:jc w:val="center"/>
        </w:trPr>
        <w:tc>
          <w:tcPr>
            <w:tcW w:w="904" w:type="dxa"/>
            <w:noWrap w:val="0"/>
            <w:textDirection w:val="tbRlV"/>
            <w:vAlign w:val="center"/>
          </w:tcPr>
          <w:p>
            <w:pPr>
              <w:pageBreakBefore w:val="0"/>
              <w:kinsoku/>
              <w:wordWrap/>
              <w:overflowPunct/>
              <w:topLinePunct w:val="0"/>
              <w:autoSpaceDE/>
              <w:autoSpaceDN/>
              <w:bidi w:val="0"/>
              <w:adjustRightInd w:val="0"/>
              <w:snapToGrid w:val="0"/>
              <w:spacing w:line="600" w:lineRule="exact"/>
              <w:ind w:left="113" w:right="113"/>
              <w:jc w:val="center"/>
              <w:rPr>
                <w:rFonts w:ascii="宋体" w:hAnsi="宋体" w:cs="宋体"/>
                <w:b/>
                <w:color w:val="000000"/>
                <w:sz w:val="24"/>
              </w:rPr>
            </w:pPr>
            <w:r>
              <w:rPr>
                <w:rFonts w:hint="eastAsia" w:ascii="宋体" w:hAnsi="宋体" w:cs="宋体"/>
                <w:color w:val="000000"/>
                <w:sz w:val="24"/>
                <w:lang w:val="en-US" w:eastAsia="zh-CN"/>
              </w:rPr>
              <w:t>项目建设单位意见</w:t>
            </w:r>
          </w:p>
        </w:tc>
        <w:tc>
          <w:tcPr>
            <w:tcW w:w="8564" w:type="dxa"/>
            <w:gridSpan w:val="16"/>
            <w:noWrap w:val="0"/>
            <w:vAlign w:val="top"/>
          </w:tcPr>
          <w:p>
            <w:pPr>
              <w:pageBreakBefore w:val="0"/>
              <w:kinsoku/>
              <w:wordWrap/>
              <w:overflowPunct/>
              <w:topLinePunct w:val="0"/>
              <w:autoSpaceDE/>
              <w:autoSpaceDN/>
              <w:bidi w:val="0"/>
              <w:adjustRightInd w:val="0"/>
              <w:snapToGrid w:val="0"/>
              <w:spacing w:line="600" w:lineRule="exact"/>
              <w:ind w:firstLine="480"/>
              <w:rPr>
                <w:rFonts w:ascii="宋体" w:hAnsi="宋体" w:cs="宋体"/>
                <w:snapToGrid w:val="0"/>
                <w:color w:val="000000"/>
                <w:kern w:val="0"/>
                <w:sz w:val="24"/>
              </w:rPr>
            </w:pPr>
            <w:r>
              <w:rPr>
                <w:rFonts w:ascii="宋体" w:hAnsi="宋体" w:cs="宋体"/>
                <w:snapToGrid w:val="0"/>
                <w:color w:val="000000"/>
                <w:kern w:val="0"/>
                <w:sz w:val="24"/>
              </w:rPr>
              <w:t xml:space="preserve">  </w:t>
            </w:r>
          </w:p>
          <w:p>
            <w:pPr>
              <w:pageBreakBefore w:val="0"/>
              <w:kinsoku/>
              <w:wordWrap/>
              <w:overflowPunct/>
              <w:topLinePunct w:val="0"/>
              <w:autoSpaceDE/>
              <w:autoSpaceDN/>
              <w:bidi w:val="0"/>
              <w:adjustRightInd w:val="0"/>
              <w:snapToGrid w:val="0"/>
              <w:spacing w:line="600" w:lineRule="exact"/>
              <w:rPr>
                <w:rFonts w:ascii="宋体" w:hAnsi="宋体" w:cs="宋体"/>
                <w:snapToGrid w:val="0"/>
                <w:color w:val="000000"/>
                <w:kern w:val="0"/>
                <w:sz w:val="24"/>
              </w:rPr>
            </w:pPr>
          </w:p>
          <w:p>
            <w:pPr>
              <w:pageBreakBefore w:val="0"/>
              <w:kinsoku/>
              <w:wordWrap/>
              <w:overflowPunct/>
              <w:topLinePunct w:val="0"/>
              <w:autoSpaceDE/>
              <w:autoSpaceDN/>
              <w:bidi w:val="0"/>
              <w:adjustRightInd w:val="0"/>
              <w:snapToGrid w:val="0"/>
              <w:spacing w:line="600" w:lineRule="exact"/>
              <w:rPr>
                <w:rFonts w:hint="eastAsia" w:ascii="宋体" w:hAnsi="宋体" w:cs="宋体"/>
                <w:snapToGrid w:val="0"/>
                <w:color w:val="000000"/>
                <w:kern w:val="0"/>
                <w:sz w:val="24"/>
              </w:rPr>
            </w:pPr>
          </w:p>
          <w:p>
            <w:pPr>
              <w:pageBreakBefore w:val="0"/>
              <w:kinsoku/>
              <w:wordWrap/>
              <w:overflowPunct/>
              <w:topLinePunct w:val="0"/>
              <w:autoSpaceDE/>
              <w:autoSpaceDN/>
              <w:bidi w:val="0"/>
              <w:adjustRightInd w:val="0"/>
              <w:snapToGrid w:val="0"/>
              <w:spacing w:line="600" w:lineRule="exact"/>
              <w:rPr>
                <w:rFonts w:hint="eastAsia" w:ascii="宋体" w:hAnsi="宋体" w:cs="宋体"/>
                <w:snapToGrid w:val="0"/>
                <w:color w:val="000000"/>
                <w:kern w:val="0"/>
                <w:sz w:val="24"/>
              </w:rPr>
            </w:pPr>
          </w:p>
          <w:p>
            <w:pPr>
              <w:pageBreakBefore w:val="0"/>
              <w:kinsoku/>
              <w:wordWrap/>
              <w:overflowPunct/>
              <w:topLinePunct w:val="0"/>
              <w:autoSpaceDE/>
              <w:autoSpaceDN/>
              <w:bidi w:val="0"/>
              <w:adjustRightInd w:val="0"/>
              <w:snapToGrid w:val="0"/>
              <w:spacing w:line="600" w:lineRule="exact"/>
              <w:ind w:firstLine="1560" w:firstLineChars="650"/>
              <w:rPr>
                <w:rFonts w:ascii="宋体" w:hAnsi="宋体" w:cs="宋体"/>
                <w:snapToGrid w:val="0"/>
                <w:color w:val="000000"/>
                <w:kern w:val="0"/>
                <w:sz w:val="24"/>
              </w:rPr>
            </w:pPr>
            <w:r>
              <w:rPr>
                <w:rFonts w:hint="eastAsia" w:ascii="宋体" w:hAnsi="宋体" w:cs="宋体"/>
                <w:snapToGrid w:val="0"/>
                <w:color w:val="000000"/>
                <w:kern w:val="0"/>
                <w:sz w:val="24"/>
              </w:rPr>
              <w:t>（签章）：</w:t>
            </w:r>
          </w:p>
          <w:p>
            <w:pPr>
              <w:pageBreakBefore w:val="0"/>
              <w:kinsoku/>
              <w:wordWrap/>
              <w:overflowPunct/>
              <w:topLinePunct w:val="0"/>
              <w:autoSpaceDE/>
              <w:autoSpaceDN/>
              <w:bidi w:val="0"/>
              <w:adjustRightInd w:val="0"/>
              <w:snapToGrid w:val="0"/>
              <w:spacing w:line="600" w:lineRule="exact"/>
              <w:ind w:firstLine="2640" w:firstLineChars="1100"/>
              <w:rPr>
                <w:rFonts w:ascii="宋体" w:hAnsi="宋体" w:cs="宋体"/>
                <w:snapToGrid w:val="0"/>
                <w:color w:val="000000"/>
                <w:kern w:val="0"/>
                <w:sz w:val="24"/>
              </w:rPr>
            </w:pPr>
            <w:r>
              <w:rPr>
                <w:rFonts w:ascii="宋体" w:hAnsi="宋体" w:cs="宋体"/>
                <w:snapToGrid w:val="0"/>
                <w:color w:val="000000"/>
                <w:kern w:val="0"/>
                <w:sz w:val="24"/>
              </w:rPr>
              <w:t xml:space="preserve">                               </w:t>
            </w:r>
            <w:r>
              <w:rPr>
                <w:rFonts w:hint="eastAsia" w:ascii="宋体" w:hAnsi="宋体" w:cs="宋体"/>
                <w:snapToGrid w:val="0"/>
                <w:color w:val="000000"/>
                <w:kern w:val="0"/>
                <w:sz w:val="24"/>
              </w:rPr>
              <w:t>年</w:t>
            </w:r>
            <w:r>
              <w:rPr>
                <w:rFonts w:ascii="宋体" w:hAnsi="宋体" w:cs="宋体"/>
                <w:snapToGrid w:val="0"/>
                <w:color w:val="000000"/>
                <w:kern w:val="0"/>
                <w:sz w:val="24"/>
              </w:rPr>
              <w:t xml:space="preserve">   </w:t>
            </w:r>
            <w:r>
              <w:rPr>
                <w:rFonts w:hint="eastAsia" w:ascii="宋体" w:hAnsi="宋体" w:cs="宋体"/>
                <w:snapToGrid w:val="0"/>
                <w:color w:val="000000"/>
                <w:kern w:val="0"/>
                <w:sz w:val="24"/>
              </w:rPr>
              <w:t>月</w:t>
            </w:r>
            <w:r>
              <w:rPr>
                <w:rFonts w:ascii="宋体" w:hAnsi="宋体" w:cs="宋体"/>
                <w:snapToGrid w:val="0"/>
                <w:color w:val="000000"/>
                <w:kern w:val="0"/>
                <w:sz w:val="24"/>
              </w:rPr>
              <w:t xml:space="preserve">   </w:t>
            </w:r>
            <w:r>
              <w:rPr>
                <w:rFonts w:hint="eastAsia" w:ascii="宋体" w:hAnsi="宋体" w:cs="宋体"/>
                <w:snapToGrid w:val="0"/>
                <w:color w:val="000000"/>
                <w:kern w:val="0"/>
                <w:sz w:val="24"/>
              </w:rPr>
              <w:t>日</w:t>
            </w:r>
          </w:p>
        </w:tc>
      </w:tr>
    </w:tbl>
    <w:p>
      <w:pPr>
        <w:pageBreakBefore w:val="0"/>
        <w:kinsoku/>
        <w:wordWrap/>
        <w:overflowPunct/>
        <w:topLinePunct w:val="0"/>
        <w:autoSpaceDE/>
        <w:autoSpaceDN/>
        <w:bidi w:val="0"/>
        <w:spacing w:line="600" w:lineRule="exact"/>
        <w:rPr>
          <w:rFonts w:hint="eastAsia"/>
          <w:lang w:val="en-US" w:eastAsia="zh-CN"/>
        </w:rPr>
      </w:pPr>
      <w:r>
        <w:rPr>
          <w:rFonts w:hint="eastAsia"/>
          <w:lang w:val="en-US" w:eastAsia="zh-CN"/>
        </w:rPr>
        <w:t>此表须加盖公章后一式三份交东源县农业农村局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BF4CD8"/>
    <w:multiLevelType w:val="singleLevel"/>
    <w:tmpl w:val="F6BF4CD8"/>
    <w:lvl w:ilvl="0" w:tentative="0">
      <w:start w:val="1"/>
      <w:numFmt w:val="chineseCounting"/>
      <w:suff w:val="nothing"/>
      <w:lvlText w:val="%1、"/>
      <w:lvlJc w:val="left"/>
      <w:pPr>
        <w:ind w:left="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ZjRmNjk5MGQ4OGU2ODBjYmVjNmUyODdiMjBhOTkifQ=="/>
  </w:docVars>
  <w:rsids>
    <w:rsidRoot w:val="00000000"/>
    <w:rsid w:val="4388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paragraph" w:styleId="3">
    <w:name w:val="heading 1"/>
    <w:basedOn w:val="1"/>
    <w:next w:val="1"/>
    <w:qFormat/>
    <w:uiPriority w:val="99"/>
    <w:pPr>
      <w:keepNext/>
      <w:keepLines/>
      <w:adjustRightInd w:val="0"/>
      <w:spacing w:before="360" w:after="300" w:line="288" w:lineRule="auto"/>
      <w:jc w:val="center"/>
      <w:textAlignment w:val="baseline"/>
      <w:outlineLvl w:val="0"/>
    </w:pPr>
    <w:rPr>
      <w:rFonts w:ascii="方正小标宋_GBK" w:hAnsi="宋体" w:eastAsia="方正小标宋_GBK"/>
      <w:spacing w:val="20"/>
      <w:kern w:val="44"/>
      <w:sz w:val="36"/>
      <w:szCs w:val="32"/>
    </w:rPr>
  </w:style>
  <w:style w:type="paragraph" w:styleId="2">
    <w:name w:val="heading 3"/>
    <w:basedOn w:val="1"/>
    <w:next w:val="1"/>
    <w:unhideWhenUsed/>
    <w:qFormat/>
    <w:uiPriority w:val="0"/>
    <w:pPr>
      <w:keepNext/>
      <w:keepLines/>
      <w:spacing w:before="260" w:after="260" w:line="416" w:lineRule="auto"/>
      <w:outlineLvl w:val="2"/>
    </w:pPr>
    <w:rPr>
      <w:rFonts w:ascii="Calibri" w:hAnsi="Calibri"/>
      <w:b/>
      <w:bCs/>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widowControl/>
      <w:spacing w:line="360" w:lineRule="auto"/>
      <w:ind w:left="492"/>
      <w:jc w:val="left"/>
    </w:pPr>
    <w:rPr>
      <w:rFonts w:ascii="仿宋_GB2312" w:hAnsi="宋体" w:eastAsia="仿宋_GB2312"/>
      <w:color w:val="000000"/>
      <w:kern w:val="0"/>
      <w:sz w:val="30"/>
    </w:rPr>
  </w:style>
  <w:style w:type="paragraph" w:styleId="5">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2023-05-09T03:52:01Z</dcterms:created>
  <dc:creator>L20210822001</dc:creator>
  <cp:lastModifiedBy>劉zhi鹏</cp:lastModifiedBy>
  <dcterms:modified xsi:type="dcterms:W3CDTF">2023-05-09T03:53:58Z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F9D91ACFA68844B383F0BAB92722CB54_12</vt:lpwstr>
  </property>
</Properties>
</file>