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方正黑体_GBK" w:hAnsi="方正黑体_GBK" w:eastAsia="方正黑体_GBK" w:cs="方正黑体_GBK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非现场执法监测点采集地点和违章处理地点</w:t>
      </w:r>
    </w:p>
    <w:bookmarkEnd w:id="0"/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一、非现场执法系统数据采集地点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1.G205线东源县柳城镇柳城高速出口匝道交G205线</w:t>
      </w:r>
      <w:r>
        <w:rPr>
          <w:rFonts w:hint="default" w:ascii="方正仿宋_GBK" w:hAnsi="方正仿宋_GBK" w:eastAsia="方正仿宋_GBK" w:cs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路段（桩号：K2723+200M）</w:t>
      </w:r>
      <w:r>
        <w:rPr>
          <w:rFonts w:hint="eastAsia" w:ascii="方正仿宋_GBK" w:hAnsi="方正仿宋_GBK" w:eastAsia="方正仿宋_GBK" w:cs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2.S253线东源县灯塔镇柯木村路段（</w:t>
      </w:r>
      <w:r>
        <w:rPr>
          <w:rFonts w:hint="default" w:ascii="方正仿宋_GBK" w:hAnsi="方正仿宋_GBK" w:eastAsia="方正仿宋_GBK" w:cs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桩号：</w:t>
      </w:r>
      <w:r>
        <w:rPr>
          <w:rFonts w:hint="eastAsia" w:ascii="方正仿宋_GBK" w:hAnsi="方正仿宋_GBK" w:eastAsia="方正仿宋_GBK" w:cs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K81+540M）；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3.S230线东源县义合镇曲滩村路段（</w:t>
      </w:r>
      <w:r>
        <w:rPr>
          <w:rFonts w:hint="default" w:ascii="方正仿宋_GBK" w:hAnsi="方正仿宋_GBK" w:eastAsia="方正仿宋_GBK" w:cs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桩号</w:t>
      </w:r>
      <w:r>
        <w:rPr>
          <w:rFonts w:hint="eastAsia" w:ascii="方正仿宋_GBK" w:hAnsi="方正仿宋_GBK" w:eastAsia="方正仿宋_GBK" w:cs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：K88+600M）。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该系统为双向同步检测，实行全天候24小时称重、抓拍，检测点前方设有提示牌，后方设置LED超限提示显示屏，告知违法行为的相关信息。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二、超限超载运输车辆违章处理地点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超限超载运输车辆应</w:t>
      </w:r>
      <w:r>
        <w:rPr>
          <w:rFonts w:hint="eastAsia" w:ascii="方正仿宋_GBK" w:hAnsi="方正仿宋_GBK" w:eastAsia="方正仿宋_GBK" w:cs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及时主动到东源县交通运输局违章处理部门接受处理</w:t>
      </w:r>
      <w:r>
        <w:rPr>
          <w:rFonts w:hint="default" w:ascii="方正仿宋_GBK" w:hAnsi="方正仿宋_GBK" w:eastAsia="方正仿宋_GBK" w:cs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hint="default" w:ascii="方正仿宋_GBK" w:hAnsi="方正仿宋_GBK" w:eastAsia="方正仿宋_GBK" w:cs="宋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宋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违章处理</w:t>
      </w:r>
      <w:r>
        <w:rPr>
          <w:rFonts w:hint="eastAsia" w:ascii="方正仿宋_GBK" w:hAnsi="方正仿宋_GBK" w:eastAsia="方正仿宋_GBK" w:cs="宋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业务办理</w:t>
      </w:r>
      <w:r>
        <w:rPr>
          <w:rFonts w:hint="default" w:ascii="方正仿宋_GBK" w:hAnsi="方正仿宋_GBK" w:eastAsia="方正仿宋_GBK" w:cs="宋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地址</w:t>
      </w:r>
      <w:r>
        <w:rPr>
          <w:rFonts w:hint="eastAsia" w:ascii="方正仿宋_GBK" w:hAnsi="方正仿宋_GBK" w:eastAsia="方正仿宋_GBK" w:cs="宋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：东源县建设一路交通大楼一楼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宋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宋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联系电话</w:t>
      </w:r>
      <w:r>
        <w:rPr>
          <w:rFonts w:hint="eastAsia" w:ascii="方正仿宋_GBK" w:hAnsi="方正仿宋_GBK" w:eastAsia="方正仿宋_GBK" w:cs="宋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方正仿宋_GBK" w:hAnsi="方正仿宋_GBK" w:eastAsia="方正仿宋_GBK" w:cs="宋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0762-</w:t>
      </w:r>
      <w:r>
        <w:rPr>
          <w:rFonts w:hint="eastAsia" w:ascii="方正仿宋_GBK" w:hAnsi="方正仿宋_GBK" w:eastAsia="方正仿宋_GBK" w:cs="宋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8833799</w:t>
      </w:r>
    </w:p>
    <w:p/>
    <w:sectPr>
      <w:footerReference r:id="rId3" w:type="default"/>
      <w:pgSz w:w="11906" w:h="16838"/>
      <w:pgMar w:top="2098" w:right="1474" w:bottom="1531" w:left="1587" w:header="851" w:footer="992" w:gutter="0"/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F524D8A-5034-4A36-8AF3-B4482DD0C2F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7670975-9E78-47E7-9AFB-719961EE36EC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D6610FC9-1329-48F3-8D60-5EC2DA39A118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ECCCB98-2611-4BAD-83C9-AA6AFEF1D4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TdiZTgxOTI5NzRhMTY0OTYwM2U2Nzc4MWEwN2EifQ=="/>
  </w:docVars>
  <w:rsids>
    <w:rsidRoot w:val="17FF2CA4"/>
    <w:rsid w:val="17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297</Characters>
  <Lines>0</Lines>
  <Paragraphs>0</Paragraphs>
  <TotalTime>0</TotalTime>
  <ScaleCrop>false</ScaleCrop>
  <LinksUpToDate>false</LinksUpToDate>
  <CharactersWithSpaces>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2023-05-19T03:07:00Z</dcterms:created>
  <dc:creator>装红叶</dc:creator>
  <cp:lastModifiedBy>装红叶</cp:lastModifiedBy>
  <dcterms:modified xsi:type="dcterms:W3CDTF">2023-05-19T03:09:23Z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33B2C9885C8F4F419CD6BCF375A69A2B_11</vt:lpwstr>
  </property>
</Properties>
</file>