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95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57"/>
        <w:gridCol w:w="1434"/>
        <w:gridCol w:w="1018"/>
        <w:gridCol w:w="1198"/>
        <w:gridCol w:w="1241"/>
        <w:gridCol w:w="2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trPr>
        <w:tc>
          <w:tcPr>
            <w:tcW w:w="8953"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方正小标宋_GBK" w:hAnsi="方正小标宋_GBK" w:eastAsia="方正小标宋_GBK" w:cs="方正小标宋_GBK"/>
                <w:i w:val="0"/>
                <w:iCs w:val="0"/>
                <w:color w:val="000000"/>
                <w:kern w:val="0"/>
                <w:sz w:val="28"/>
                <w:szCs w:val="28"/>
                <w:u w:val="none"/>
                <w:lang w:val="en-US" w:eastAsia="zh-CN" w:bidi="ar"/>
              </w:rPr>
            </w:pPr>
            <w:bookmarkStart w:id="0" w:name="_GoBack"/>
            <w:r>
              <w:rPr>
                <w:rFonts w:hint="eastAsia" w:ascii="方正小标宋_GBK" w:hAnsi="方正小标宋_GBK" w:eastAsia="方正小标宋_GBK" w:cs="方正小标宋_GBK"/>
                <w:i w:val="0"/>
                <w:iCs w:val="0"/>
                <w:color w:val="000000"/>
                <w:kern w:val="0"/>
                <w:sz w:val="28"/>
                <w:szCs w:val="28"/>
                <w:u w:val="none"/>
                <w:lang w:val="en-US" w:eastAsia="zh-CN" w:bidi="ar"/>
              </w:rPr>
              <w:t>河源市东源县征收地上附着物和青苗补偿标准制定</w:t>
            </w:r>
          </w:p>
          <w:p>
            <w:pPr>
              <w:keepNext w:val="0"/>
              <w:keepLines w:val="0"/>
              <w:widowControl/>
              <w:suppressLineNumbers w:val="0"/>
              <w:jc w:val="center"/>
              <w:textAlignment w:val="center"/>
              <w:rPr>
                <w:rFonts w:ascii="黑体" w:hAnsi="宋体" w:eastAsia="黑体" w:cs="黑体"/>
                <w:i w:val="0"/>
                <w:iCs w:val="0"/>
                <w:color w:val="000000"/>
                <w:sz w:val="28"/>
                <w:szCs w:val="28"/>
                <w:u w:val="none"/>
              </w:rPr>
            </w:pPr>
            <w:r>
              <w:rPr>
                <w:rFonts w:hint="eastAsia" w:ascii="方正小标宋_GBK" w:hAnsi="方正小标宋_GBK" w:eastAsia="方正小标宋_GBK" w:cs="方正小标宋_GBK"/>
                <w:i w:val="0"/>
                <w:iCs w:val="0"/>
                <w:color w:val="000000"/>
                <w:kern w:val="0"/>
                <w:sz w:val="28"/>
                <w:szCs w:val="28"/>
                <w:u w:val="none"/>
                <w:lang w:val="en-US" w:eastAsia="zh-CN" w:bidi="ar"/>
              </w:rPr>
              <w:t>社会稳定风险评估调查问卷（个人）</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3"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right="0" w:rightChars="0"/>
              <w:jc w:val="center"/>
              <w:textAlignment w:val="center"/>
              <w:rPr>
                <w:rFonts w:hint="eastAsia" w:ascii="宋体" w:hAnsi="宋体" w:eastAsia="宋体" w:cs="宋体"/>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一、公众参与者基本情况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姓名</w:t>
            </w:r>
          </w:p>
        </w:tc>
        <w:tc>
          <w:tcPr>
            <w:tcW w:w="14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before="0" w:after="0" w:line="240" w:lineRule="auto"/>
              <w:ind w:left="0" w:leftChars="0" w:right="0" w:rightChars="0" w:firstLine="0" w:firstLineChars="0"/>
              <w:jc w:val="both"/>
              <w:rPr>
                <w:rFonts w:hint="default" w:ascii="Times New Roman" w:hAnsi="Times New Roman" w:eastAsia="宋体" w:cs="Times New Roman"/>
                <w:i w:val="0"/>
                <w:iCs w:val="0"/>
                <w:color w:val="000000"/>
                <w:sz w:val="21"/>
                <w:szCs w:val="21"/>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性别</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before="0" w:after="0" w:line="240" w:lineRule="auto"/>
              <w:ind w:left="0" w:leftChars="0" w:right="0" w:rightChars="0" w:firstLine="0" w:firstLineChars="0"/>
              <w:jc w:val="both"/>
              <w:rPr>
                <w:rFonts w:hint="default" w:ascii="Times New Roman" w:hAnsi="Times New Roman" w:eastAsia="宋体" w:cs="Times New Roman"/>
                <w:i w:val="0"/>
                <w:iCs w:val="0"/>
                <w:color w:val="000000"/>
                <w:sz w:val="21"/>
                <w:szCs w:val="21"/>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年龄</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before="0" w:after="0" w:line="240" w:lineRule="auto"/>
              <w:ind w:left="0" w:leftChars="0" w:right="0" w:rightChars="0" w:firstLine="0" w:firstLineChars="0"/>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住址</w:t>
            </w:r>
          </w:p>
        </w:tc>
        <w:tc>
          <w:tcPr>
            <w:tcW w:w="36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default" w:ascii="Times New Roman" w:hAnsi="Times New Roman" w:eastAsia="宋体" w:cs="Times New Roman"/>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 xml:space="preserve">          </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联系电话</w:t>
            </w:r>
          </w:p>
        </w:tc>
        <w:tc>
          <w:tcPr>
            <w:tcW w:w="2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ordWrap/>
              <w:overflowPunct/>
              <w:bidi w:val="0"/>
              <w:spacing w:before="0" w:after="0" w:line="240" w:lineRule="auto"/>
              <w:ind w:left="0" w:leftChars="0" w:right="0" w:rightChars="0" w:firstLine="0" w:firstLineChars="0"/>
              <w:jc w:val="both"/>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5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职业</w:t>
            </w:r>
          </w:p>
        </w:tc>
        <w:tc>
          <w:tcPr>
            <w:tcW w:w="7496" w:type="dxa"/>
            <w:gridSpan w:val="5"/>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1"/>
                <w:szCs w:val="21"/>
                <w:u w:val="none"/>
                <w:lang w:val="en-US" w:eastAsia="zh-CN" w:bidi="ar"/>
              </w:rPr>
              <w:t>□工人       □农民        □个体户        □职工       □其他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3" w:type="dxa"/>
            <w:gridSpan w:val="6"/>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二、项目基本情况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895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仿宋" w:hAnsi="仿宋" w:eastAsia="仿宋" w:cs="仿宋"/>
                <w:i w:val="0"/>
                <w:iCs w:val="0"/>
                <w:caps w:val="0"/>
                <w:color w:val="000000"/>
                <w:spacing w:val="0"/>
                <w:kern w:val="0"/>
                <w:sz w:val="21"/>
                <w:szCs w:val="21"/>
                <w:shd w:val="clear" w:fill="FFFFFF"/>
                <w:vertAlign w:val="baseline"/>
                <w:lang w:val="en-US" w:eastAsia="zh-CN" w:bidi="ar"/>
              </w:rPr>
            </w:pPr>
            <w:r>
              <w:rPr>
                <w:rFonts w:hint="eastAsia" w:ascii="仿宋" w:hAnsi="仿宋" w:eastAsia="仿宋" w:cs="仿宋"/>
                <w:i w:val="0"/>
                <w:iCs w:val="0"/>
                <w:caps w:val="0"/>
                <w:color w:val="000000"/>
                <w:spacing w:val="0"/>
                <w:kern w:val="0"/>
                <w:sz w:val="21"/>
                <w:szCs w:val="21"/>
                <w:shd w:val="clear" w:fill="FFFFFF"/>
                <w:vertAlign w:val="baseline"/>
                <w:lang w:val="en-US" w:eastAsia="zh-CN" w:bidi="ar"/>
              </w:rPr>
              <w:t xml:space="preserve">东源县征收地上附着物和青苗补偿标准。 </w:t>
            </w:r>
          </w:p>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aps w:val="0"/>
                <w:color w:val="000000"/>
                <w:spacing w:val="0"/>
                <w:kern w:val="0"/>
                <w:sz w:val="21"/>
                <w:szCs w:val="21"/>
                <w:shd w:val="clear" w:fill="FFFFFF"/>
                <w:vertAlign w:val="baseline"/>
                <w:lang w:val="en-US" w:eastAsia="zh-CN" w:bidi="ar"/>
              </w:rPr>
              <w:t>根据《中共中央办公厅、国务院办公厅印发&lt;关于建立健全重大决策社会稳定风险评估机制指导意见&gt;的通知》（中发办[2012]2 号）精神，国家发展和改革委员会决定建立和规范重大固定资产投资项目社会稳定风险评估机制，并制定了《重大固定资产投资项目社会稳定风险评估暂行办法》（发改投资[2012]2492 号）等文件要求，需开展拟决策事项的社会稳定风险评估工作，请拟决策事项所在地附近的您参与本次评价。请您按本调查表的要求认真履行您的权利，配合我们将此项工作做好。谢谢！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953" w:type="dxa"/>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center"/>
              <w:textAlignment w:val="center"/>
              <w:rPr>
                <w:rFonts w:hint="eastAsia" w:ascii="宋体" w:hAnsi="宋体" w:eastAsia="宋体" w:cs="宋体"/>
                <w:b/>
                <w:bCs/>
                <w:i w:val="0"/>
                <w:iCs w:val="0"/>
                <w:color w:val="000000"/>
                <w:sz w:val="21"/>
                <w:szCs w:val="21"/>
                <w:u w:val="none"/>
              </w:rPr>
            </w:pPr>
            <w:r>
              <w:rPr>
                <w:rFonts w:hint="eastAsia" w:ascii="仿宋" w:hAnsi="仿宋" w:eastAsia="仿宋" w:cs="仿宋"/>
                <w:b/>
                <w:bCs/>
                <w:i w:val="0"/>
                <w:iCs w:val="0"/>
                <w:color w:val="000000"/>
                <w:kern w:val="0"/>
                <w:sz w:val="21"/>
                <w:szCs w:val="21"/>
                <w:u w:val="none"/>
                <w:lang w:val="en-US" w:eastAsia="zh-CN" w:bidi="ar"/>
              </w:rPr>
              <w:t>三、调查内容（在您认为符合的选项后打√，或填写意见）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953" w:type="dxa"/>
            <w:gridSpan w:val="6"/>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1、您是通过以下哪种途径了解东源县征收地上附着物和青苗补偿标准事项？（单选）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8953" w:type="dxa"/>
            <w:gridSpan w:val="6"/>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A.网络媒体□   B.项目公示□    C.政府宣传□     D.居民间交谈□     E.不了解□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953" w:type="dxa"/>
            <w:gridSpan w:val="6"/>
            <w:tcBorders>
              <w:top w:val="single" w:color="auto" w:sz="4" w:space="0"/>
              <w:left w:val="single" w:color="auto" w:sz="4" w:space="0"/>
              <w:bottom w:val="nil"/>
              <w:right w:val="single" w:color="auto" w:sz="4" w:space="0"/>
            </w:tcBorders>
            <w:shd w:val="clear" w:color="auto" w:fill="auto"/>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2、您认为制定东源县征收地上附着物和青苗补偿标准是否会促进本区域经济与社会发展？（单选）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953" w:type="dxa"/>
            <w:gridSpan w:val="6"/>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A.有利□                B.不利□               C.无影响□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53" w:type="dxa"/>
            <w:gridSpan w:val="6"/>
            <w:tcBorders>
              <w:top w:val="single" w:color="000000"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3、您认为补偿标准实施后对您生产生活的影响？（单选）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8953" w:type="dxa"/>
            <w:gridSpan w:val="6"/>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A.有利□                B.不利□               C.无影响□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53" w:type="dxa"/>
            <w:gridSpan w:val="6"/>
            <w:tcBorders>
              <w:top w:val="single" w:color="000000"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4、您对本次补偿标准是否了解、满意？（单选）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953" w:type="dxa"/>
            <w:gridSpan w:val="6"/>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A.了解、满意□          B.了解、不满意□          C.不了解□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53" w:type="dxa"/>
            <w:gridSpan w:val="6"/>
            <w:tcBorders>
              <w:top w:val="single" w:color="000000" w:sz="4" w:space="0"/>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5、您认为补偿标准哪些方面最容易发生社会稳定风险？（可多选）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953" w:type="dxa"/>
            <w:gridSpan w:val="6"/>
            <w:tcBorders>
              <w:top w:val="nil"/>
              <w:left w:val="single" w:color="auto"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A.政策规划□ </w:t>
            </w:r>
            <w:r>
              <w:rPr>
                <w:rStyle w:val="4"/>
                <w:rFonts w:hint="eastAsia" w:ascii="仿宋" w:hAnsi="仿宋" w:eastAsia="仿宋" w:cs="仿宋"/>
                <w:lang w:val="en-US" w:eastAsia="zh-CN" w:bidi="ar"/>
              </w:rPr>
              <w:t xml:space="preserve">  B.征迁补偿□    C.经济社会影响□    D.媒体舆情□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953" w:type="dxa"/>
            <w:gridSpan w:val="6"/>
            <w:tcBorders>
              <w:top w:val="nil"/>
              <w:left w:val="single" w:color="auto" w:sz="4" w:space="0"/>
              <w:bottom w:val="nil"/>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6、您对补偿标准的态度？（单选）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953" w:type="dxa"/>
            <w:gridSpan w:val="6"/>
            <w:tcBorders>
              <w:top w:val="nil"/>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wordWrap/>
              <w:overflowPunct/>
              <w:bidi w:val="0"/>
              <w:spacing w:before="0" w:after="0" w:line="240" w:lineRule="auto"/>
              <w:ind w:left="0" w:leftChars="0" w:right="0" w:rightChars="0" w:firstLine="0" w:firstLineChars="0"/>
              <w:jc w:val="both"/>
              <w:textAlignment w:val="center"/>
              <w:rPr>
                <w:rFonts w:hint="eastAsia" w:ascii="宋体" w:hAnsi="宋体" w:eastAsia="宋体" w:cs="宋体"/>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A.支持                B.反对□               C.无所谓□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5" w:hRule="atLeast"/>
        </w:trPr>
        <w:tc>
          <w:tcPr>
            <w:tcW w:w="8953" w:type="dxa"/>
            <w:gridSpan w:val="6"/>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numPr>
                <w:ilvl w:val="0"/>
                <w:numId w:val="1"/>
              </w:numPr>
              <w:suppressLineNumbers w:val="0"/>
              <w:wordWrap/>
              <w:overflowPunct/>
              <w:bidi w:val="0"/>
              <w:spacing w:before="0" w:after="0" w:line="240" w:lineRule="auto"/>
              <w:ind w:left="0" w:leftChars="0" w:right="0" w:rightChars="0" w:firstLine="0" w:firstLineChars="0"/>
              <w:jc w:val="both"/>
              <w:textAlignment w:val="top"/>
              <w:rPr>
                <w:rFonts w:hint="eastAsia" w:ascii="宋体" w:hAnsi="宋体" w:eastAsia="宋体" w:cs="宋体"/>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您对补偿标准还有哪些建议和意见？</w:t>
            </w:r>
          </w:p>
        </w:tc>
      </w:tr>
    </w:tbl>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Malgun Gothic Semilight">
    <w:panose1 w:val="020B0502040204020203"/>
    <w:charset w:val="86"/>
    <w:family w:val="auto"/>
    <w:pitch w:val="default"/>
    <w:sig w:usb0="900002AF" w:usb1="01D77CFB" w:usb2="00000012" w:usb3="00000000" w:csb0="203E01BD" w:csb1="D7FF0000"/>
  </w:font>
  <w:font w:name="方正小标宋_GBK">
    <w:panose1 w:val="03000502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D638FA"/>
    <w:multiLevelType w:val="singleLevel"/>
    <w:tmpl w:val="55D638FA"/>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zNGE4ZTBkM2U0NTZmNDVkMjcwMmFiMjY0ZTFmOTkifQ=="/>
  </w:docVars>
  <w:rsids>
    <w:rsidRoot w:val="00000000"/>
    <w:rsid w:val="05A0746B"/>
    <w:rsid w:val="05B60A3D"/>
    <w:rsid w:val="061B2F96"/>
    <w:rsid w:val="076633F7"/>
    <w:rsid w:val="07DE071F"/>
    <w:rsid w:val="09A137B2"/>
    <w:rsid w:val="106B1670"/>
    <w:rsid w:val="113D64B6"/>
    <w:rsid w:val="21E2327E"/>
    <w:rsid w:val="2C90798A"/>
    <w:rsid w:val="300D1C89"/>
    <w:rsid w:val="33CC2E22"/>
    <w:rsid w:val="401479C5"/>
    <w:rsid w:val="46511AE0"/>
    <w:rsid w:val="48D16F09"/>
    <w:rsid w:val="51D1069D"/>
    <w:rsid w:val="55472A2C"/>
    <w:rsid w:val="593037D7"/>
    <w:rsid w:val="5A20384C"/>
    <w:rsid w:val="5ECD6940"/>
    <w:rsid w:val="603C0CB4"/>
    <w:rsid w:val="61271964"/>
    <w:rsid w:val="63497970"/>
    <w:rsid w:val="654E5711"/>
    <w:rsid w:val="6A070584"/>
    <w:rsid w:val="71270491"/>
    <w:rsid w:val="7D7A4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674</Words>
  <Characters>702</Characters>
  <Lines>0</Lines>
  <Paragraphs>0</Paragraphs>
  <TotalTime>0</TotalTime>
  <ScaleCrop>false</ScaleCrop>
  <LinksUpToDate>false</LinksUpToDate>
  <CharactersWithSpaces>888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2023-03-08T01:30:00Z</dcterms:created>
  <dc:creator>Administrator</dc:creator>
  <cp:lastModifiedBy>3n9n9</cp:lastModifiedBy>
  <cp:lastPrinted>2023-11-02T05:06:00Z</cp:lastPrinted>
  <dcterms:modified xsi:type="dcterms:W3CDTF">2023-11-02T07:49:50Z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D91106A36324443B887566C033155FC1_13</vt:lpwstr>
  </property>
</Properties>
</file>