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580" w:lineRule="exact"/>
        <w:ind w:left="0" w:right="0"/>
        <w:jc w:val="center"/>
        <w:textAlignment w:val="baseline"/>
        <w:rPr>
          <w:rFonts w:hint="eastAsia" w:ascii="方正小标宋_GBK" w:hAnsi="方正小标宋_GBK" w:eastAsia="方正小标宋_GBK" w:cs="方正小标宋_GBK"/>
          <w:spacing w:val="0"/>
          <w:position w:val="0"/>
          <w:sz w:val="44"/>
          <w:szCs w:val="44"/>
        </w:rPr>
      </w:pPr>
      <w:r>
        <w:rPr>
          <w:rFonts w:hint="eastAsia" w:ascii="方正小标宋_GBK" w:hAnsi="方正小标宋_GBK" w:eastAsia="方正小标宋_GBK" w:cs="方正小标宋_GBK"/>
          <w:spacing w:val="0"/>
          <w:position w:val="0"/>
          <w:sz w:val="44"/>
          <w:szCs w:val="44"/>
        </w:rPr>
        <w:t>东源县人民政府关于在县城仙塘镇及新港镇部分区域禁止销售燃放烟花爆竹的</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right="0"/>
        <w:jc w:val="center"/>
        <w:textAlignment w:val="baseline"/>
        <w:rPr>
          <w:rFonts w:hint="eastAsia" w:ascii="方正小标宋_GBK" w:hAnsi="方正小标宋_GBK" w:eastAsia="方正小标宋_GBK" w:cs="方正小标宋_GBK"/>
          <w:spacing w:val="0"/>
          <w:position w:val="0"/>
          <w:sz w:val="44"/>
          <w:szCs w:val="44"/>
        </w:rPr>
      </w:pPr>
      <w:r>
        <w:rPr>
          <w:rFonts w:hint="eastAsia" w:ascii="方正小标宋_GBK" w:hAnsi="方正小标宋_GBK" w:eastAsia="方正小标宋_GBK" w:cs="方正小标宋_GBK"/>
          <w:spacing w:val="0"/>
          <w:position w:val="0"/>
          <w:sz w:val="44"/>
          <w:szCs w:val="44"/>
        </w:rPr>
        <w:t>通告（征求意见稿）</w:t>
      </w:r>
    </w:p>
    <w:p>
      <w:pPr>
        <w:pStyle w:val="2"/>
        <w:keepNext w:val="0"/>
        <w:keepLines w:val="0"/>
        <w:pageBreakBefore w:val="0"/>
        <w:widowControl w:val="0"/>
        <w:kinsoku/>
        <w:wordWrap/>
        <w:overflowPunct/>
        <w:topLinePunct w:val="0"/>
        <w:autoSpaceDE w:val="0"/>
        <w:autoSpaceDN w:val="0"/>
        <w:bidi w:val="0"/>
        <w:adjustRightInd w:val="0"/>
        <w:snapToGrid w:val="0"/>
        <w:spacing w:line="580" w:lineRule="exact"/>
        <w:ind w:left="0" w:right="0" w:firstLine="653"/>
        <w:textAlignment w:val="baseline"/>
        <w:rPr>
          <w:rFonts w:hint="eastAsia" w:ascii="方正仿宋_GBK" w:hAnsi="方正仿宋_GBK" w:eastAsia="方正仿宋_GBK" w:cs="方正仿宋_GBK"/>
          <w:spacing w:val="0"/>
          <w:position w:val="0"/>
          <w:sz w:val="32"/>
          <w:szCs w:val="32"/>
        </w:rPr>
      </w:pPr>
    </w:p>
    <w:p>
      <w:pPr>
        <w:pStyle w:val="2"/>
        <w:keepNext w:val="0"/>
        <w:keepLines w:val="0"/>
        <w:pageBreakBefore w:val="0"/>
        <w:widowControl w:val="0"/>
        <w:kinsoku/>
        <w:wordWrap/>
        <w:overflowPunct/>
        <w:topLinePunct w:val="0"/>
        <w:autoSpaceDE w:val="0"/>
        <w:autoSpaceDN w:val="0"/>
        <w:bidi w:val="0"/>
        <w:adjustRightInd w:val="0"/>
        <w:snapToGrid w:val="0"/>
        <w:spacing w:line="580" w:lineRule="exact"/>
        <w:ind w:left="0" w:right="0" w:firstLine="640" w:firstLineChars="200"/>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为加强对烟花爆竹的管理，防止污染城市环境</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减少</w:t>
      </w:r>
      <w:r>
        <w:rPr>
          <w:rFonts w:hint="eastAsia" w:ascii="方正仿宋_GBK" w:hAnsi="方正仿宋_GBK" w:eastAsia="方正仿宋_GBK" w:cs="方正仿宋_GBK"/>
          <w:spacing w:val="0"/>
          <w:position w:val="0"/>
          <w:sz w:val="32"/>
          <w:szCs w:val="32"/>
        </w:rPr>
        <w:t>噪声、火灾和伤害事故的发生，保障国家、集体和</w:t>
      </w:r>
      <w:r>
        <w:rPr>
          <w:rFonts w:hint="eastAsia" w:ascii="方正仿宋_GBK" w:hAnsi="方正仿宋_GBK" w:eastAsia="方正仿宋_GBK" w:cs="方正仿宋_GBK"/>
          <w:spacing w:val="0"/>
          <w:position w:val="0"/>
          <w:sz w:val="32"/>
          <w:szCs w:val="32"/>
        </w:rPr>
        <w:t>人民</w:t>
      </w:r>
      <w:r>
        <w:rPr>
          <w:rFonts w:hint="eastAsia" w:ascii="方正仿宋_GBK" w:hAnsi="方正仿宋_GBK" w:eastAsia="方正仿宋_GBK" w:cs="方正仿宋_GBK"/>
          <w:spacing w:val="0"/>
          <w:position w:val="0"/>
          <w:sz w:val="32"/>
          <w:szCs w:val="32"/>
        </w:rPr>
        <w:t>群众的生命财产安全，根据《烟花爆竹安全管理条例》，现就在县城、仙塘镇及</w:t>
      </w:r>
      <w:r>
        <w:rPr>
          <w:rFonts w:hint="eastAsia" w:ascii="方正仿宋_GBK" w:hAnsi="方正仿宋_GBK" w:eastAsia="方正仿宋_GBK" w:cs="方正仿宋_GBK"/>
          <w:spacing w:val="0"/>
          <w:position w:val="0"/>
          <w:sz w:val="32"/>
          <w:szCs w:val="32"/>
          <w:lang w:eastAsia="zh-CN"/>
        </w:rPr>
        <w:t>新港镇部分区域禁止销售燃放烟花爆竹有关事项通告</w:t>
      </w:r>
      <w:r>
        <w:rPr>
          <w:rFonts w:hint="eastAsia" w:ascii="方正仿宋_GBK" w:hAnsi="方正仿宋_GBK" w:eastAsia="方正仿宋_GBK" w:cs="方正仿宋_GBK"/>
          <w:spacing w:val="0"/>
          <w:position w:val="0"/>
          <w:sz w:val="32"/>
          <w:szCs w:val="32"/>
        </w:rPr>
        <w:t>如下：</w:t>
      </w:r>
    </w:p>
    <w:p>
      <w:pPr>
        <w:pStyle w:val="2"/>
        <w:keepNext w:val="0"/>
        <w:keepLines w:val="0"/>
        <w:pageBreakBefore w:val="0"/>
        <w:widowControl w:val="0"/>
        <w:kinsoku/>
        <w:wordWrap/>
        <w:overflowPunct/>
        <w:topLinePunct w:val="0"/>
        <w:autoSpaceDE w:val="0"/>
        <w:autoSpaceDN w:val="0"/>
        <w:bidi w:val="0"/>
        <w:adjustRightInd w:val="0"/>
        <w:snapToGrid w:val="0"/>
        <w:spacing w:line="580" w:lineRule="exact"/>
        <w:ind w:left="0" w:right="0" w:firstLine="640" w:firstLineChars="200"/>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一、县城、仙塘镇及新港镇部分区域严禁销售、燃放烟花爆竹范围（以下简称禁放区）</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（一）县城及仙塘镇：</w:t>
      </w:r>
      <w:r>
        <w:rPr>
          <w:rFonts w:hint="eastAsia" w:ascii="方正仿宋_GBK" w:hAnsi="方正仿宋_GBK" w:eastAsia="方正仿宋_GBK" w:cs="方正仿宋_GBK"/>
          <w:snapToGrid w:val="0"/>
          <w:color w:val="C00000"/>
          <w:spacing w:val="0"/>
          <w:kern w:val="0"/>
          <w:position w:val="0"/>
          <w:sz w:val="32"/>
          <w:szCs w:val="32"/>
          <w:lang w:val="en-US" w:eastAsia="en-US" w:bidi="ar-SA"/>
          <w14:textOutline w14:w="5791" w14:cap="sq" w14:cmpd="sng">
            <w14:solidFill>
              <w14:srgbClr w14:val="C00000"/>
            </w14:solidFill>
            <w14:prstDash w14:val="solid"/>
            <w14:bevel/>
          </w14:textOutline>
        </w:rPr>
        <w:t>东至新205国道、南至东源县与江东新区交界线、西至东源县与源城区交界线、北至长深高速（详见东源县禁止燃放烟花爆竹区域示意图）</w:t>
      </w:r>
    </w:p>
    <w:p>
      <w:pPr>
        <w:pStyle w:val="2"/>
        <w:keepNext w:val="0"/>
        <w:keepLines w:val="0"/>
        <w:pageBreakBefore w:val="0"/>
        <w:widowControl w:val="0"/>
        <w:kinsoku/>
        <w:wordWrap/>
        <w:overflowPunct/>
        <w:topLinePunct w:val="0"/>
        <w:autoSpaceDE w:val="0"/>
        <w:autoSpaceDN w:val="0"/>
        <w:bidi w:val="0"/>
        <w:adjustRightInd w:val="0"/>
        <w:snapToGrid w:val="0"/>
        <w:spacing w:line="580" w:lineRule="exact"/>
        <w:ind w:left="0" w:right="0" w:firstLine="640" w:firstLineChars="200"/>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（二）新港镇：</w:t>
      </w:r>
      <w:r>
        <w:rPr>
          <w:rFonts w:hint="eastAsia" w:ascii="方正仿宋_GBK" w:hAnsi="方正仿宋_GBK" w:eastAsia="方正仿宋_GBK" w:cs="方正仿宋_GBK"/>
          <w:color w:val="C00000"/>
          <w:spacing w:val="0"/>
          <w:position w:val="0"/>
          <w:sz w:val="32"/>
          <w:szCs w:val="32"/>
          <w14:textOutline w14:w="5791" w14:cap="sq" w14:cmpd="sng">
            <w14:solidFill>
              <w14:srgbClr w14:val="C00000"/>
            </w14:solidFill>
            <w14:prstDash w14:val="solid"/>
            <w14:bevel/>
          </w14:textOutline>
        </w:rPr>
        <w:t>圩镇、新源</w:t>
      </w:r>
      <w:r>
        <w:rPr>
          <w:rFonts w:hint="eastAsia" w:ascii="方正仿宋_GBK" w:hAnsi="方正仿宋_GBK" w:eastAsia="方正仿宋_GBK" w:cs="方正仿宋_GBK"/>
          <w:color w:val="C00000"/>
          <w:spacing w:val="0"/>
          <w:position w:val="0"/>
          <w:sz w:val="32"/>
          <w:szCs w:val="32"/>
          <w:lang w:eastAsia="zh-CN"/>
          <w14:textOutline w14:w="5791" w14:cap="sq" w14:cmpd="sng">
            <w14:solidFill>
              <w14:srgbClr w14:val="C00000"/>
            </w14:solidFill>
            <w14:prstDash w14:val="solid"/>
            <w14:bevel/>
          </w14:textOutline>
        </w:rPr>
        <w:t>社区</w:t>
      </w:r>
      <w:r>
        <w:rPr>
          <w:rFonts w:hint="eastAsia" w:ascii="方正仿宋_GBK" w:hAnsi="方正仿宋_GBK" w:eastAsia="方正仿宋_GBK" w:cs="方正仿宋_GBK"/>
          <w:color w:val="C00000"/>
          <w:spacing w:val="0"/>
          <w:position w:val="0"/>
          <w:sz w:val="32"/>
          <w:szCs w:val="32"/>
          <w14:textOutline w14:w="5791" w14:cap="sq" w14:cmpd="sng">
            <w14:solidFill>
              <w14:srgbClr w14:val="C00000"/>
            </w14:solidFill>
            <w14:prstDash w14:val="solid"/>
            <w14:bevel/>
          </w14:textOutline>
        </w:rPr>
        <w:t>、安源</w:t>
      </w:r>
      <w:r>
        <w:rPr>
          <w:rFonts w:hint="eastAsia" w:ascii="方正仿宋_GBK" w:hAnsi="方正仿宋_GBK" w:eastAsia="方正仿宋_GBK" w:cs="方正仿宋_GBK"/>
          <w:color w:val="C00000"/>
          <w:spacing w:val="0"/>
          <w:position w:val="0"/>
          <w:sz w:val="32"/>
          <w:szCs w:val="32"/>
          <w:lang w:eastAsia="zh-CN"/>
          <w14:textOutline w14:w="5791" w14:cap="sq" w14:cmpd="sng">
            <w14:solidFill>
              <w14:srgbClr w14:val="C00000"/>
            </w14:solidFill>
            <w14:prstDash w14:val="solid"/>
            <w14:bevel/>
          </w14:textOutline>
        </w:rPr>
        <w:t>社区</w:t>
      </w:r>
    </w:p>
    <w:p>
      <w:pPr>
        <w:pStyle w:val="2"/>
        <w:keepNext w:val="0"/>
        <w:keepLines w:val="0"/>
        <w:pageBreakBefore w:val="0"/>
        <w:widowControl w:val="0"/>
        <w:kinsoku/>
        <w:wordWrap/>
        <w:overflowPunct/>
        <w:topLinePunct w:val="0"/>
        <w:autoSpaceDE w:val="0"/>
        <w:autoSpaceDN w:val="0"/>
        <w:bidi w:val="0"/>
        <w:adjustRightInd w:val="0"/>
        <w:snapToGrid w:val="0"/>
        <w:spacing w:line="580" w:lineRule="exact"/>
        <w:ind w:left="0" w:right="0" w:hanging="3"/>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二、在禁放区内销售、燃放烟花爆竹，或者以危害公共安全和人身、财产安全的方式燃放烟花爆竹，构成违反治安管理行为的，依法给予行政处罚；构成犯罪的，依法追究刑事责任。所造成的人员伤亡和经济损失，由责任人承担；行为人为未成年人的其应负责的损失赔偿，由其监护人承担。</w:t>
      </w:r>
    </w:p>
    <w:p>
      <w:pPr>
        <w:pStyle w:val="2"/>
        <w:keepNext w:val="0"/>
        <w:keepLines w:val="0"/>
        <w:pageBreakBefore w:val="0"/>
        <w:widowControl w:val="0"/>
        <w:kinsoku/>
        <w:wordWrap/>
        <w:overflowPunct/>
        <w:topLinePunct w:val="0"/>
        <w:autoSpaceDE w:val="0"/>
        <w:autoSpaceDN w:val="0"/>
        <w:bidi w:val="0"/>
        <w:adjustRightInd w:val="0"/>
        <w:snapToGrid w:val="0"/>
        <w:spacing w:line="580" w:lineRule="exact"/>
        <w:ind w:left="0" w:right="0" w:firstLine="648"/>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三、重大庆祝、庆典活动需燃放烟花爆竹的，主办单位必须提出书面申请，送至县公安局审核批准，并由县公安局指定时间、地点燃放。</w:t>
      </w:r>
    </w:p>
    <w:p>
      <w:pPr>
        <w:pStyle w:val="2"/>
        <w:keepNext w:val="0"/>
        <w:keepLines w:val="0"/>
        <w:pageBreakBefore w:val="0"/>
        <w:widowControl w:val="0"/>
        <w:kinsoku/>
        <w:wordWrap/>
        <w:overflowPunct/>
        <w:topLinePunct w:val="0"/>
        <w:autoSpaceDE w:val="0"/>
        <w:autoSpaceDN w:val="0"/>
        <w:bidi w:val="0"/>
        <w:adjustRightInd w:val="0"/>
        <w:snapToGrid w:val="0"/>
        <w:spacing w:line="580" w:lineRule="exact"/>
        <w:ind w:left="0" w:right="0" w:firstLine="678"/>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四、对擅自在禁放区内销售、燃放烟花爆竹的单位和个人，任何人都可以劝告和制止，劝阻无效的，可向公安机关举报，对举报有功人员，给予奖励（举报电话：110、8831602</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w:t>
      </w:r>
    </w:p>
    <w:p>
      <w:pPr>
        <w:pStyle w:val="2"/>
        <w:keepNext w:val="0"/>
        <w:keepLines w:val="0"/>
        <w:pageBreakBefore w:val="0"/>
        <w:widowControl w:val="0"/>
        <w:kinsoku/>
        <w:wordWrap/>
        <w:overflowPunct/>
        <w:topLinePunct w:val="0"/>
        <w:autoSpaceDE w:val="0"/>
        <w:autoSpaceDN w:val="0"/>
        <w:bidi w:val="0"/>
        <w:adjustRightInd w:val="0"/>
        <w:snapToGrid w:val="0"/>
        <w:spacing w:line="580" w:lineRule="exact"/>
        <w:ind w:left="0" w:right="0" w:firstLine="640" w:firstLineChars="200"/>
        <w:jc w:val="both"/>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本通告自发布之日起执行，有效期为5年，如有疑问，可向东源县公安局咨询（咨询电话：110、8831</w:t>
      </w:r>
      <w:r>
        <w:rPr>
          <w:rFonts w:hint="eastAsia" w:ascii="方正仿宋_GBK" w:hAnsi="方正仿宋_GBK" w:eastAsia="方正仿宋_GBK" w:cs="方正仿宋_GBK"/>
          <w:spacing w:val="0"/>
          <w:position w:val="0"/>
          <w:sz w:val="32"/>
          <w:szCs w:val="32"/>
        </w:rPr>
        <w:t>602</w:t>
      </w:r>
      <w:r>
        <w:rPr>
          <w:rFonts w:hint="eastAsia" w:ascii="方正仿宋_GBK" w:hAnsi="方正仿宋_GBK" w:eastAsia="方正仿宋_GBK" w:cs="方正仿宋_GBK"/>
          <w:spacing w:val="0"/>
          <w:position w:val="0"/>
          <w:sz w:val="32"/>
          <w:szCs w:val="32"/>
          <w:lang w:eastAsia="zh-CN"/>
        </w:rPr>
        <w:t>）</w:t>
      </w:r>
      <w:r>
        <w:rPr>
          <w:rFonts w:hint="eastAsia" w:ascii="方正仿宋_GBK" w:hAnsi="方正仿宋_GBK" w:eastAsia="方正仿宋_GBK" w:cs="方正仿宋_GBK"/>
          <w:spacing w:val="0"/>
          <w:position w:val="0"/>
          <w:sz w:val="32"/>
          <w:szCs w:val="32"/>
        </w:rPr>
        <w:t>。</w:t>
      </w:r>
    </w:p>
    <w:p>
      <w:pPr>
        <w:pStyle w:val="2"/>
        <w:keepNext w:val="0"/>
        <w:keepLines w:val="0"/>
        <w:pageBreakBefore w:val="0"/>
        <w:widowControl w:val="0"/>
        <w:kinsoku/>
        <w:wordWrap/>
        <w:overflowPunct/>
        <w:topLinePunct w:val="0"/>
        <w:autoSpaceDE w:val="0"/>
        <w:autoSpaceDN w:val="0"/>
        <w:bidi w:val="0"/>
        <w:adjustRightInd w:val="0"/>
        <w:snapToGrid w:val="0"/>
        <w:spacing w:line="580" w:lineRule="exact"/>
        <w:ind w:left="0" w:right="0" w:firstLine="640" w:firstLineChars="200"/>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特此通告。</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val="0"/>
        <w:spacing w:line="580" w:lineRule="exact"/>
        <w:ind w:left="0" w:right="0"/>
        <w:textAlignment w:val="baseline"/>
        <w:rPr>
          <w:rFonts w:hint="eastAsia" w:ascii="方正仿宋_GBK" w:hAnsi="方正仿宋_GBK" w:eastAsia="方正仿宋_GBK" w:cs="方正仿宋_GBK"/>
          <w:spacing w:val="0"/>
          <w:position w:val="0"/>
          <w:sz w:val="32"/>
          <w:szCs w:val="32"/>
        </w:rPr>
      </w:pPr>
    </w:p>
    <w:p>
      <w:pPr>
        <w:pStyle w:val="2"/>
        <w:keepNext w:val="0"/>
        <w:keepLines w:val="0"/>
        <w:pageBreakBefore w:val="0"/>
        <w:widowControl w:val="0"/>
        <w:kinsoku/>
        <w:wordWrap/>
        <w:overflowPunct/>
        <w:topLinePunct w:val="0"/>
        <w:autoSpaceDE w:val="0"/>
        <w:autoSpaceDN w:val="0"/>
        <w:bidi w:val="0"/>
        <w:adjustRightInd w:val="0"/>
        <w:snapToGrid w:val="0"/>
        <w:spacing w:line="580" w:lineRule="exact"/>
        <w:ind w:left="0" w:right="0" w:firstLine="640" w:firstLineChars="200"/>
        <w:textAlignment w:val="baseline"/>
        <w:rPr>
          <w:rFonts w:hint="eastAsia" w:ascii="方正仿宋_GBK" w:hAnsi="方正仿宋_GBK" w:eastAsia="方正仿宋_GBK" w:cs="方正仿宋_GBK"/>
          <w:spacing w:val="0"/>
          <w:position w:val="0"/>
          <w:sz w:val="32"/>
          <w:szCs w:val="32"/>
        </w:rPr>
      </w:pPr>
      <w:r>
        <w:rPr>
          <w:rFonts w:hint="eastAsia" w:ascii="方正仿宋_GBK" w:hAnsi="方正仿宋_GBK" w:eastAsia="方正仿宋_GBK" w:cs="方正仿宋_GBK"/>
          <w:spacing w:val="0"/>
          <w:position w:val="0"/>
          <w:sz w:val="32"/>
          <w:szCs w:val="32"/>
        </w:rPr>
        <w:t>附件：东源县禁止燃放烟花爆竹区域示意图（县城及仙塘镇）</w:t>
      </w:r>
    </w:p>
    <w:p>
      <w:pPr>
        <w:keepNext w:val="0"/>
        <w:keepLines w:val="0"/>
        <w:pageBreakBefore w:val="0"/>
        <w:widowControl w:val="0"/>
        <w:kinsoku/>
        <w:wordWrap/>
        <w:overflowPunct/>
        <w:topLinePunct w:val="0"/>
        <w:autoSpaceDE w:val="0"/>
        <w:autoSpaceDN w:val="0"/>
        <w:bidi w:val="0"/>
        <w:adjustRightInd w:val="0"/>
        <w:snapToGrid w:val="0"/>
        <w:spacing w:line="580" w:lineRule="exact"/>
        <w:ind w:left="0" w:right="0"/>
        <w:textAlignment w:val="baseline"/>
        <w:rPr>
          <w:rFonts w:hint="eastAsia" w:ascii="方正仿宋_GBK" w:hAnsi="方正仿宋_GBK" w:eastAsia="方正仿宋_GBK" w:cs="方正仿宋_GBK"/>
          <w:spacing w:val="0"/>
          <w:position w:val="0"/>
          <w:sz w:val="32"/>
          <w:szCs w:val="32"/>
        </w:rPr>
      </w:pPr>
    </w:p>
    <w:p>
      <w:pPr>
        <w:pStyle w:val="2"/>
        <w:keepNext w:val="0"/>
        <w:keepLines w:val="0"/>
        <w:pageBreakBefore w:val="0"/>
        <w:widowControl w:val="0"/>
        <w:kinsoku/>
        <w:wordWrap/>
        <w:overflowPunct/>
        <w:topLinePunct w:val="0"/>
        <w:autoSpaceDE w:val="0"/>
        <w:autoSpaceDN w:val="0"/>
        <w:bidi w:val="0"/>
        <w:adjustRightInd w:val="0"/>
        <w:snapToGrid w:val="0"/>
        <w:spacing w:line="580" w:lineRule="exact"/>
        <w:ind w:left="0" w:right="0"/>
        <w:textAlignment w:val="baseline"/>
        <w:rPr>
          <w:rFonts w:hint="eastAsia" w:ascii="方正仿宋_GBK" w:hAnsi="方正仿宋_GBK" w:eastAsia="方正仿宋_GBK" w:cs="方正仿宋_GBK"/>
          <w:spacing w:val="0"/>
          <w:position w:val="0"/>
          <w:sz w:val="32"/>
          <w:szCs w:val="32"/>
        </w:rPr>
      </w:pPr>
    </w:p>
    <w:sectPr>
      <w:pgSz w:w="11740" w:h="16610"/>
      <w:pgMar w:top="2098" w:right="1474" w:bottom="1531" w:left="158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revisionView w:markup="0"/>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hiYjI0MWIzZWU4NjhkNWFjNGY5NWRiM2ExMzk3YTYifQ=="/>
  </w:docVars>
  <w:rsids>
    <w:rsidRoot w:val="00000000"/>
    <w:rsid w:val="09821C88"/>
    <w:rsid w:val="0D0A7DC3"/>
    <w:rsid w:val="3EFE078C"/>
    <w:rsid w:val="51E1315F"/>
    <w:rsid w:val="5CAB48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639</Words>
  <Characters>668</Characters>
  <TotalTime>7</TotalTime>
  <ScaleCrop>false</ScaleCrop>
  <LinksUpToDate>false</LinksUpToDate>
  <CharactersWithSpaces>685</CharactersWithSpaces>
  <Application>WPS Office_12.1.0.15946_F1E327BC-269C-435d-A152-05C5408002CA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2024-01-05T11:18:00Z</dcterms:created>
  <dc:creator>Kingsoft-PDF</dc:creator>
  <cp:lastModifiedBy>王莹</cp:lastModifiedBy>
  <cp:lastPrinted>2024-01-05T10:11:00Z</cp:lastPrinted>
  <dcterms:modified xsi:type="dcterms:W3CDTF">2024-01-10T03:42:45Z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2024-01-05T17:48:50Z</vt:filetime>
  </property>
  <property fmtid="{D5CDD505-2E9C-101B-9397-08002B2CF9AE}" pid="4" name="KSOProductBuildVer">
    <vt:lpwstr>2052-12.1.0.15946</vt:lpwstr>
  </property>
  <property fmtid="{D5CDD505-2E9C-101B-9397-08002B2CF9AE}" pid="5" name="ICV">
    <vt:lpwstr>FDF90D789F7C49B9A723E0547C0247C1_12</vt:lpwstr>
  </property>
</Properties>
</file>