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东源县工业项目建设奖励申请报告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（竣工投产奖励）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东源县工业商务和信息化局：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兹有我司：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，经营范围：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，项目地址：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，建设工程规划许可证编号：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，建设工程开工时间：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，竣工时间：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，竣工总建筑面积：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平方米，于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日实现投产。根据《东源县人民政府办公室关于印发〈东源县工业项目奖励办法〉的通知》（东府办〔2022〕18号）相关规定，现申请按竣工面积给予奖励标准的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>（全/50%）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额度奖补，申请总金额：¥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99" w:firstLineChars="656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99" w:firstLineChars="656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696" w:firstLineChars="115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53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东源县工业项目建设奖励申请报告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（建设进度奖励）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东源县工业商务和信息化局：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6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兹有我司：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，经营范围：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，项目地址：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，建设工程规划许可证编号：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，建设工程开工时间：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，主体工程达到“正负零”时间：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，建筑总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面积：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平方米，根据《东源县人民政府办公室关于印发〈东源县工业项目奖励办法〉的通知》（东府办〔2022〕18号）相关规定，因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，现我司申请按奖励标准额度的40％给予项目建设进度奖补，申请总金额：¥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  月    日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TNhYmMwMWQyMmI4MjhiMTM3MzRiMDNlYzM4ODAifQ=="/>
  </w:docVars>
  <w:rsids>
    <w:rsidRoot w:val="00000000"/>
    <w:rsid w:val="0EF95E3E"/>
    <w:rsid w:val="11F45805"/>
    <w:rsid w:val="186407CC"/>
    <w:rsid w:val="195E07CA"/>
    <w:rsid w:val="1B771FD1"/>
    <w:rsid w:val="2C5A4B29"/>
    <w:rsid w:val="2F0245FB"/>
    <w:rsid w:val="3230288D"/>
    <w:rsid w:val="333E1EEE"/>
    <w:rsid w:val="351153E0"/>
    <w:rsid w:val="41331E8F"/>
    <w:rsid w:val="439E0D94"/>
    <w:rsid w:val="48CC18F2"/>
    <w:rsid w:val="492434DC"/>
    <w:rsid w:val="51870029"/>
    <w:rsid w:val="51D560BC"/>
    <w:rsid w:val="533F2F7E"/>
    <w:rsid w:val="7D2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464</Characters>
  <Lines>0</Lines>
  <Paragraphs>0</Paragraphs>
  <TotalTime>97</TotalTime>
  <ScaleCrop>false</ScaleCrop>
  <LinksUpToDate>false</LinksUpToDate>
  <CharactersWithSpaces>897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2022-08-19T06:34:00Z</dcterms:created>
  <dc:creator>Administrator</dc:creator>
  <cp:lastModifiedBy>周晓华</cp:lastModifiedBy>
  <dcterms:modified xsi:type="dcterms:W3CDTF">2022-11-01T07:08:36Z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CD64D161E783445182721995BC0F2914</vt:lpwstr>
  </property>
</Properties>
</file>