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晓洞村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陈运娇、刘畅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广东省河源市东源县新港镇晓洞村委会下村小组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441625116107JC20149F00010001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167.66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324.97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12CA22F1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2024-07-11T08:16:37Z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