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百坝</w:t>
      </w:r>
      <w:r>
        <w:rPr>
          <w:rFonts w:hint="default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bookmarkStart w:id="1" w:name="_GoBack" w:colFirst="0" w:colLast="8"/>
            <w:r>
              <w:rPr>
                <w:rFonts w:hint="eastAsia" w:ascii="宋体" w:hAnsi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01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auto"/>
                <w:sz w:val="20"/>
                <w:highlight w:val="none"/>
                <w:lang w:val="en-US" w:eastAsia="zh-CN"/>
              </w:rPr>
              <w:t>陈彩宁</w:t>
            </w:r>
          </w:p>
        </w:tc>
        <w:tc>
          <w:tcPr>
            <w:tcW w:w="12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sz w:val="20"/>
                <w:highlight w:val="none"/>
                <w:lang w:val="en-US" w:eastAsia="zh-CN"/>
              </w:rPr>
              <w:t>宅基地使用权/房屋所有权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sz w:val="20"/>
                <w:highlight w:val="none"/>
                <w:lang w:val="en-US" w:eastAsia="zh-CN"/>
              </w:rPr>
              <w:t>广东省河源市东源县</w:t>
            </w:r>
            <w:r>
              <w:rPr>
                <w:rFonts w:hint="eastAsia" w:ascii="宋体" w:hAnsi="宋体" w:cs="宋体"/>
                <w:b w:val="0"/>
                <w:color w:val="auto"/>
                <w:sz w:val="20"/>
                <w:highlight w:val="none"/>
                <w:lang w:val="en-US" w:eastAsia="zh-CN"/>
              </w:rPr>
              <w:t>上莞</w:t>
            </w:r>
            <w:r>
              <w:rPr>
                <w:rFonts w:hint="default" w:ascii="宋体" w:hAnsi="宋体" w:eastAsia="宋体" w:cs="宋体"/>
                <w:b w:val="0"/>
                <w:color w:val="auto"/>
                <w:sz w:val="20"/>
                <w:highlight w:val="none"/>
                <w:lang w:val="en-US" w:eastAsia="zh-CN"/>
              </w:rPr>
              <w:t>镇</w:t>
            </w:r>
            <w:r>
              <w:rPr>
                <w:rFonts w:hint="eastAsia" w:ascii="宋体" w:hAnsi="宋体" w:cs="宋体"/>
                <w:b w:val="0"/>
                <w:color w:val="auto"/>
                <w:sz w:val="20"/>
                <w:highlight w:val="none"/>
                <w:lang w:val="en-US" w:eastAsia="zh-CN"/>
              </w:rPr>
              <w:t>百坝</w:t>
            </w:r>
            <w:r>
              <w:rPr>
                <w:rFonts w:hint="default" w:ascii="宋体" w:hAnsi="宋体" w:eastAsia="宋体" w:cs="宋体"/>
                <w:b w:val="0"/>
                <w:color w:val="auto"/>
                <w:sz w:val="20"/>
                <w:highlight w:val="none"/>
                <w:lang w:val="en-US" w:eastAsia="zh-CN"/>
              </w:rPr>
              <w:t>村</w:t>
            </w:r>
            <w:r>
              <w:rPr>
                <w:rFonts w:hint="eastAsia" w:ascii="宋体" w:hAnsi="宋体" w:cs="宋体"/>
                <w:b w:val="0"/>
                <w:color w:val="auto"/>
                <w:sz w:val="20"/>
                <w:highlight w:val="none"/>
                <w:lang w:val="en-US" w:eastAsia="zh-CN"/>
              </w:rPr>
              <w:t>聚德堂</w:t>
            </w:r>
            <w:r>
              <w:rPr>
                <w:rFonts w:hint="default" w:ascii="宋体" w:hAnsi="宋体" w:eastAsia="宋体" w:cs="宋体"/>
                <w:b w:val="0"/>
                <w:color w:val="auto"/>
                <w:sz w:val="20"/>
                <w:highlight w:val="none"/>
                <w:lang w:val="en-US" w:eastAsia="zh-CN"/>
              </w:rPr>
              <w:t>小组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  <w:t>441625111101JC20315F00010001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  <w:t>150.00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  <w:t>172.26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sz w:val="20"/>
                <w:highlight w:val="none"/>
                <w:lang w:val="en-US" w:eastAsia="zh-CN"/>
              </w:rPr>
              <w:t>农村宅基地</w:t>
            </w:r>
          </w:p>
        </w:tc>
        <w:tc>
          <w:tcPr>
            <w:tcW w:w="9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auto"/>
                <w:sz w:val="20"/>
                <w:highlight w:val="none"/>
                <w:lang w:val="en-US" w:eastAsia="zh-CN"/>
              </w:rPr>
              <w:t>超出批准宗地面积26.38平方米</w:t>
            </w:r>
          </w:p>
        </w:tc>
      </w:tr>
      <w:bookmarkEnd w:id="1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0" w:name="表格"/>
      <w:bookmarkEnd w:id="0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YzYWYwMmE0YTkzMmExYjYwOGFjNGMyNTIwOThjYzcifQ=="/>
    <w:docVar w:name="KSO_WPS_MARK_KEY" w:val="35df379a-4261-4ee0-8193-c272518db62d"/>
  </w:docVars>
  <w:rsids>
    <w:rsidRoot w:val="00000000"/>
    <w:rsid w:val="096E3764"/>
    <w:rsid w:val="4AD45039"/>
    <w:rsid w:val="726A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794</Words>
  <Characters>1387</Characters>
  <Lines>0</Lines>
  <Paragraphs>0</Paragraphs>
  <TotalTime>0</TotalTime>
  <ScaleCrop>false</ScaleCrop>
  <LinksUpToDate>false</LinksUpToDate>
  <CharactersWithSpaces>1387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188----2993</cp:lastModifiedBy>
  <dcterms:modified xsi:type="dcterms:W3CDTF">2024-07-15T03:00:47Z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2052-12.1.0.16729</vt:lpwstr>
  </property>
</Properties>
</file>