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黄洞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/>
              </w:rPr>
              <w:t>刘金辉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</w:t>
            </w:r>
            <w:bookmarkStart w:id="2" w:name="_GoBack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东源县柳城镇黄洞村</w:t>
            </w:r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441625109102JC20111F00010001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CEB3B08"/>
    <w:rsid w:val="1FEA3A40"/>
    <w:rsid w:val="7D7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135</Characters>
  <Lines>0</Lines>
  <Paragraphs>0</Paragraphs>
  <TotalTime>0</TotalTime>
  <ScaleCrop>false</ScaleCrop>
  <LinksUpToDate>false</LinksUpToDate>
  <CharactersWithSpaces>135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2024-10-23T08:22:43Z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