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both"/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</w:pPr>
      <w:r>
        <w:rPr>
          <w:rFonts w:hint="eastAsia" w:ascii="黑体" w:hAnsi="黑体" w:eastAsia="黑体" w:cs="黑体"/>
          <w:i w:val="0"/>
          <w:caps w:val="0"/>
          <w:color w:val="000000"/>
          <w:spacing w:val="0"/>
          <w:sz w:val="24"/>
          <w:szCs w:val="24"/>
          <w:shd w:val="clear" w:color="auto" w:fill="FFFFFF"/>
          <w:lang w:eastAsia="zh-CN"/>
        </w:rPr>
        <w:t>附件</w:t>
      </w:r>
    </w:p>
    <w:p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420" w:lineRule="atLeast"/>
        <w:ind w:right="0"/>
        <w:jc w:val="center"/>
        <w:rPr>
          <w:rFonts w:hint="eastAsia" w:ascii="宋体" w:hAnsi="宋体" w:cs="宋体"/>
          <w:b/>
          <w:bCs w:val="0"/>
          <w:i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bookmarkStart w:id="0" w:name="附件_镇村"/>
      <w:r>
        <w:rPr>
          <w:rFonts w:hint="default" w:ascii="宋体" w:hAnsi="宋体" w:eastAsia="宋体" w:cs="宋体"/>
          <w:b/>
          <w:bCs/>
          <w:sz w:val="32"/>
          <w:szCs w:val="32"/>
          <w:lang w:val="en-US" w:eastAsia="zh-CN"/>
        </w:rPr>
        <w:t>增坑</w:t>
      </w:r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村</w:t>
      </w:r>
      <w:bookmarkEnd w:id="0"/>
      <w:r>
        <w:rPr>
          <w:rFonts w:hint="eastAsia" w:ascii="宋体" w:hAnsi="宋体" w:eastAsia="宋体" w:cs="宋体"/>
          <w:b/>
          <w:bCs/>
          <w:i w:val="0"/>
          <w:color w:val="000000"/>
          <w:kern w:val="0"/>
          <w:sz w:val="32"/>
          <w:szCs w:val="32"/>
          <w:u w:val="none"/>
          <w:lang w:val="en-US" w:eastAsia="zh-CN"/>
        </w:rPr>
        <w:t>房地一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体确权登记发证公告（第</w:t>
      </w:r>
      <w:r>
        <w:rPr>
          <w:rFonts w:hint="eastAsia" w:ascii="宋体" w:hAnsi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六</w:t>
      </w:r>
      <w:r>
        <w:rPr>
          <w:rFonts w:hint="eastAsia" w:ascii="宋体" w:hAnsi="宋体" w:eastAsia="宋体" w:cs="宋体"/>
          <w:b/>
          <w:bCs w:val="0"/>
          <w:i w:val="0"/>
          <w:color w:val="000000"/>
          <w:kern w:val="0"/>
          <w:sz w:val="32"/>
          <w:szCs w:val="32"/>
          <w:u w:val="none"/>
          <w:lang w:val="en-US" w:eastAsia="zh-CN"/>
        </w:rPr>
        <w:t>批）</w:t>
      </w: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4"/>
        <w:gridCol w:w="1019"/>
        <w:gridCol w:w="1284"/>
        <w:gridCol w:w="1321"/>
        <w:gridCol w:w="1321"/>
        <w:gridCol w:w="793"/>
        <w:gridCol w:w="793"/>
        <w:gridCol w:w="793"/>
        <w:gridCol w:w="9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序号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权利人名称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权利类型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不动产坐落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不动产单元号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宗地面积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建筑面积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用途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/>
                <w:sz w:val="26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/>
              </w:rPr>
              <w:t>赖桂旺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宅基地使用权/房屋所有权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广东省河源市东源县双江镇增坑村新陂小组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441625112109JC20191F00010001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104.88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>198.46</w:t>
            </w:r>
            <w:bookmarkStart w:id="2" w:name="_GoBack"/>
            <w:bookmarkEnd w:id="2"/>
            <w:r>
              <w:rPr>
                <w:rFonts w:hint="eastAsia" w:ascii="宋体" w:hAnsi="宋体" w:cs="宋体"/>
                <w:b w:val="0"/>
                <w:sz w:val="20"/>
                <w:lang w:val="en-US" w:eastAsia="zh-CN"/>
              </w:rPr>
              <w:t xml:space="preserve"> 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  <w:t>农村宅基地</w:t>
            </w:r>
          </w:p>
        </w:tc>
        <w:tc>
          <w:tcPr>
            <w:tcBorders>
              <w:top w:val="single" w:color="000000" w:sz="0" w:space="0"/>
              <w:left w:val="single" w:color="000000" w:sz="0" w:space="0"/>
              <w:bottom w:val="single" w:color="000000" w:sz="0" w:space="0"/>
              <w:right w:val="single" w:color="000000" w:sz="0" w:space="0"/>
            </w:tcBorders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0" w:lineRule="atLeast"/>
              <w:jc w:val="center"/>
              <w:textAlignment w:val="auto"/>
              <w:rPr>
                <w:rFonts w:hint="default" w:ascii="宋体" w:hAnsi="宋体" w:eastAsia="宋体" w:cs="宋体"/>
                <w:b w:val="0"/>
                <w:sz w:val="20"/>
                <w:lang w:val="en-US" w:eastAsia="zh-CN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0" w:lineRule="atLeast"/>
        <w:textAlignment w:val="auto"/>
        <w:rPr>
          <w:rFonts w:hint="default"/>
          <w:lang w:val="en-US" w:eastAsia="zh-CN"/>
        </w:rPr>
      </w:pPr>
      <w:bookmarkStart w:id="1" w:name="表格"/>
      <w:bookmarkEnd w:id="1"/>
    </w:p>
    <w:sectPr>
      <w:pgSz w:w="11906" w:h="16838"/>
      <w:pgMar w:top="2381" w:right="1474" w:bottom="1984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E5Y2I1MWQwMTYzYzk2MGRjYjZmNWNhYmJjYjBiYzYifQ=="/>
    <w:docVar w:name="KSO_WPS_MARK_KEY" w:val="35df379a-4261-4ee0-8193-c272518db62d"/>
  </w:docVars>
  <w:rsids>
    <w:rsidRoot w:val="00000000"/>
    <w:rsid w:val="1CEB3B08"/>
    <w:rsid w:val="6FBF381E"/>
    <w:rsid w:val="7D70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iPriority="99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5">
    <w:name w:val="Default Paragraph Font"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99</Words>
  <Characters>135</Characters>
  <Lines>0</Lines>
  <Paragraphs>0</Paragraphs>
  <TotalTime>0</TotalTime>
  <ScaleCrop>false</ScaleCrop>
  <LinksUpToDate>false</LinksUpToDate>
  <CharactersWithSpaces>135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2024-10-24T03:01:25Z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91AE6C1D5C4E4BDBB8F4AE8D181D9338</vt:lpwstr>
  </property>
  <property fmtid="{D5CDD505-2E9C-101B-9397-08002B2CF9AE}" pid="3" name="KSOProductBuildVer">
    <vt:lpwstr>2052-11.1.0.11744</vt:lpwstr>
  </property>
</Properties>
</file>