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38" w:line="226" w:lineRule="auto"/>
        <w:ind w:left="4747"/>
        <w:outlineLvl w:val="0"/>
        <w:rPr>
          <w:rFonts w:ascii="宋体" w:eastAsia="宋体" w:cs="宋体"/>
          <w:spacing w:val="8"/>
          <w:sz w:val="36"/>
          <w:szCs w:val="36"/>
        </w:rPr>
      </w:pPr>
      <w:r>
        <w:rPr>
          <w:rFonts w:ascii="宋体" w:eastAsia="宋体" w:cs="宋体"/>
          <w:spacing w:val="8"/>
          <w:sz w:val="36"/>
          <w:szCs w:val="36"/>
        </w:rPr>
        <w:t>盐田区—东源县帮扶协作资金项目计划</w:t>
      </w:r>
    </w:p>
    <w:p>
      <w:pPr>
        <w:spacing w:before="138" w:line="226" w:lineRule="auto"/>
        <w:ind w:left="4747"/>
        <w:outlineLvl w:val="0"/>
        <w:rPr>
          <w:rFonts w:ascii="宋体" w:eastAsia="宋体" w:cs="宋体"/>
          <w:spacing w:val="8"/>
          <w:sz w:val="31"/>
          <w:szCs w:val="31"/>
        </w:rPr>
      </w:pPr>
    </w:p>
    <w:p>
      <w:pPr>
        <w:spacing w:line="89" w:lineRule="exact"/>
      </w:pPr>
    </w:p>
    <w:tbl>
      <w:tblPr>
        <w:jc w:val="right"/>
        <w:tblW w:w="12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706"/>
        <w:gridCol w:w="2519"/>
        <w:gridCol w:w="2752"/>
        <w:gridCol w:w="1819"/>
      </w:tblGrid>
      <w:tr>
        <w:trPr>
          <w:trHeight w:val="126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41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91" w:line="223" w:lineRule="auto"/>
              <w:ind w:left="153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41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92" w:line="221" w:lineRule="auto"/>
              <w:ind w:left="179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项目名称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41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91" w:line="221" w:lineRule="auto"/>
              <w:ind w:left="427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项目主管单位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41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91" w:line="221" w:lineRule="auto"/>
              <w:ind w:left="547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项目申报单位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91" w:line="218" w:lineRule="auto"/>
              <w:ind w:left="215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拟帮扶资金</w:t>
            </w:r>
          </w:p>
          <w:p>
            <w:pPr>
              <w:pStyle w:val="18"/>
              <w:spacing w:before="5" w:line="221" w:lineRule="auto"/>
              <w:ind w:left="545"/>
              <w:rPr>
                <w:sz w:val="28"/>
                <w:szCs w:val="28"/>
              </w:rPr>
            </w:pPr>
            <w:r>
              <w:rPr>
                <w:b/>
                <w:bCs/>
                <w:spacing w:val="-16"/>
                <w:sz w:val="28"/>
                <w:szCs w:val="28"/>
              </w:rPr>
              <w:t>(万元)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99"/>
            </w:pPr>
            <w:r>
              <w:t>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669"/>
            </w:pPr>
            <w:r>
              <w:rPr>
                <w:spacing w:val="6"/>
              </w:rPr>
              <w:t>东源县长者饭堂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78"/>
            </w:pPr>
            <w:r>
              <w:rPr>
                <w:spacing w:val="6"/>
              </w:rPr>
              <w:t>东源县民政局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799"/>
            </w:pPr>
            <w:r>
              <w:rPr>
                <w:spacing w:val="6"/>
              </w:rPr>
              <w:t>东源县民政局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18"/>
            </w:pPr>
            <w:r>
              <w:rPr>
                <w:spacing w:val="1"/>
              </w:rPr>
              <w:t>42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86"/>
            </w:pPr>
            <w:r>
              <w:t>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465"/>
            </w:pPr>
            <w:r>
              <w:rPr>
                <w:spacing w:val="8"/>
              </w:rPr>
              <w:t>送医送药下乡义诊活动及老年健康知识科普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8"/>
              <w:spacing w:before="206" w:line="235" w:lineRule="auto"/>
              <w:ind w:left="973" w:right="47" w:hanging="897"/>
            </w:pPr>
            <w:r>
              <w:rPr>
                <w:spacing w:val="8"/>
              </w:rPr>
              <w:t>深圳对口帮扶协作驻东源县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工作队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30" w:lineRule="auto"/>
              <w:ind w:left="691"/>
            </w:pPr>
            <w:r>
              <w:rPr>
                <w:spacing w:val="7"/>
              </w:rPr>
              <w:t>深圳支医工作队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88"/>
            </w:pPr>
            <w:r>
              <w:t>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8"/>
              <w:spacing w:before="82" w:line="228" w:lineRule="auto"/>
              <w:ind w:left="69"/>
            </w:pPr>
            <w:r>
              <w:rPr>
                <w:spacing w:val="8"/>
              </w:rPr>
              <w:t>支持东源县开展系列宣传活动，拍摄“跟着短剧去旅</w:t>
            </w:r>
          </w:p>
          <w:p>
            <w:pPr>
              <w:pStyle w:val="18"/>
              <w:spacing w:before="12" w:line="228" w:lineRule="auto"/>
              <w:ind w:left="71"/>
            </w:pPr>
            <w:r>
              <w:rPr>
                <w:spacing w:val="7"/>
              </w:rPr>
              <w:t>行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”一县一剧《源来是你》及《东源县文化遗产普查</w:t>
            </w:r>
          </w:p>
          <w:p>
            <w:pPr>
              <w:pStyle w:val="18"/>
              <w:spacing w:before="11" w:line="228" w:lineRule="auto"/>
              <w:ind w:left="1862"/>
            </w:pPr>
            <w:r>
              <w:rPr>
                <w:spacing w:val="6"/>
              </w:rPr>
              <w:t>丛书》编印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580"/>
            </w:pPr>
            <w:r>
              <w:rPr>
                <w:spacing w:val="6"/>
              </w:rPr>
              <w:t>东源县委宣传部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8"/>
            </w:pPr>
            <w:r>
              <w:rPr>
                <w:spacing w:val="6"/>
              </w:rPr>
              <w:t>东源县委宣传部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3"/>
            </w:pPr>
            <w:r>
              <w:rPr>
                <w:spacing w:val="-1"/>
              </w:rPr>
              <w:t>30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83"/>
            </w:pPr>
            <w:r>
              <w:t>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65"/>
            </w:pPr>
            <w:r>
              <w:rPr>
                <w:spacing w:val="7"/>
              </w:rPr>
              <w:t>2024年东源县温泉季百公里万人徒步项目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481"/>
            </w:pPr>
            <w:r>
              <w:rPr>
                <w:spacing w:val="7"/>
              </w:rPr>
              <w:t>东源县文广旅体局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00"/>
            </w:pPr>
            <w:r>
              <w:rPr>
                <w:spacing w:val="7"/>
              </w:rPr>
              <w:t>东源县文广旅体局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1"/>
            </w:pPr>
            <w:r>
              <w:t>20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87" w:lineRule="auto"/>
              <w:ind w:left="388"/>
            </w:pPr>
            <w:r>
              <w:t>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281"/>
            </w:pPr>
            <w:r>
              <w:rPr>
                <w:spacing w:val="6"/>
              </w:rPr>
              <w:t>山下村农房风貌提升项目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486"/>
            </w:pPr>
            <w:r>
              <w:rPr>
                <w:spacing w:val="6"/>
              </w:rPr>
              <w:t>叶潭镇镇委镇政府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05"/>
            </w:pPr>
            <w:r>
              <w:rPr>
                <w:spacing w:val="6"/>
              </w:rPr>
              <w:t>叶潭镇镇委镇政府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0"/>
            </w:pPr>
            <w:r>
              <w:t>60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85"/>
            </w:pPr>
            <w:r>
              <w:t>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765"/>
            </w:pPr>
            <w:r>
              <w:rPr>
                <w:spacing w:val="8"/>
              </w:rPr>
              <w:t>盐田东源开展联合招商、学习研讨等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80"/>
            </w:pPr>
            <w:r>
              <w:rPr>
                <w:spacing w:val="6"/>
              </w:rPr>
              <w:t>东源县工商信局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98"/>
            </w:pPr>
            <w:r>
              <w:rPr>
                <w:spacing w:val="6"/>
              </w:rPr>
              <w:t>东源县工商信局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3"/>
            </w:pPr>
            <w:r>
              <w:rPr>
                <w:spacing w:val="-1"/>
              </w:rPr>
              <w:t>34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87" w:lineRule="auto"/>
              <w:ind w:left="389"/>
            </w:pPr>
            <w:r>
              <w:t>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30" w:lineRule="auto"/>
              <w:ind w:left="1562"/>
            </w:pPr>
            <w:r>
              <w:rPr>
                <w:spacing w:val="7"/>
              </w:rPr>
              <w:t>开展联合招商活动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83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201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84"/>
            </w:pPr>
            <w:r>
              <w:rPr>
                <w:spacing w:val="-2"/>
              </w:rPr>
              <w:t>100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85"/>
            </w:pPr>
            <w:r>
              <w:t>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270"/>
            </w:pPr>
            <w:r>
              <w:rPr>
                <w:spacing w:val="7"/>
              </w:rPr>
              <w:t>东源县工业园充电桩项目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282"/>
            </w:pPr>
            <w:r>
              <w:rPr>
                <w:spacing w:val="7"/>
              </w:rPr>
              <w:t>东源县工业园区管委会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03"/>
            </w:pPr>
            <w:r>
              <w:rPr>
                <w:spacing w:val="7"/>
              </w:rPr>
              <w:t>东源县盐东产业投资发展公司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73"/>
            </w:pPr>
            <w:r>
              <w:rPr>
                <w:spacing w:val="1"/>
              </w:rPr>
              <w:t>300</w:t>
            </w:r>
          </w:p>
        </w:tc>
      </w:tr>
      <w:tr>
        <w:trPr>
          <w:trHeight w:val="84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85"/>
            </w:pPr>
            <w:r>
              <w:t>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30" w:lineRule="auto"/>
              <w:ind w:left="1351"/>
            </w:pPr>
            <w:r>
              <w:rPr>
                <w:spacing w:val="6"/>
              </w:rPr>
              <w:t>“反向飞地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”建设项目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83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201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3"/>
            </w:pPr>
            <w:r>
              <w:rPr>
                <w:spacing w:val="-1"/>
              </w:rPr>
              <w:t>50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pgSz w:w="16834" w:h="11909"/>
          <w:pgMar w:top="1012" w:right="2525" w:bottom="0" w:left="998" w:header="0" w:footer="0" w:gutter="0"/>
          <w:docGrid w:linePitch="312" w:charSpace="0"/>
        </w:sectPr>
      </w:pPr>
    </w:p>
    <w:p>
      <w:pPr>
        <w:spacing w:line="58" w:lineRule="exact"/>
      </w:pPr>
    </w:p>
    <w:tbl>
      <w:tblPr>
        <w:jc w:val="right"/>
        <w:tblW w:w="12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706"/>
        <w:gridCol w:w="2519"/>
        <w:gridCol w:w="2752"/>
        <w:gridCol w:w="1819"/>
      </w:tblGrid>
      <w:tr>
        <w:trPr>
          <w:trHeight w:val="84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369"/>
            </w:pPr>
            <w:r>
              <w:rPr>
                <w:spacing w:val="8"/>
              </w:rPr>
              <w:t>支持东源县企业联合会举办产业供需对接活动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83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201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1"/>
            </w:pPr>
            <w:r>
              <w:t>20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964"/>
            </w:pPr>
            <w:r>
              <w:rPr>
                <w:spacing w:val="8"/>
              </w:rPr>
              <w:t>编制东源县产业发展定位和规划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83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201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18"/>
            </w:pPr>
            <w:r>
              <w:rPr>
                <w:spacing w:val="1"/>
              </w:rPr>
              <w:t>40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464"/>
            </w:pPr>
            <w:r>
              <w:rPr>
                <w:spacing w:val="8"/>
              </w:rPr>
              <w:t>蓝口镇水稻制种项目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481"/>
            </w:pPr>
            <w:r>
              <w:rPr>
                <w:spacing w:val="7"/>
              </w:rPr>
              <w:t>东源县农业农村局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92"/>
            </w:pPr>
            <w:r>
              <w:rPr>
                <w:spacing w:val="7"/>
              </w:rPr>
              <w:t>蓝口镇人民政府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71"/>
            </w:pPr>
            <w:r>
              <w:rPr>
                <w:spacing w:val="2"/>
              </w:rPr>
              <w:t>224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264"/>
            </w:pPr>
            <w:r>
              <w:rPr>
                <w:spacing w:val="8"/>
              </w:rPr>
              <w:t>上莞镇大棚蓝莓扩种项目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4"/>
            </w:pPr>
            <w:r>
              <w:rPr>
                <w:spacing w:val="7"/>
              </w:rPr>
              <w:t>上莞镇人民政府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92"/>
            </w:pPr>
            <w:r>
              <w:rPr>
                <w:spacing w:val="7"/>
              </w:rPr>
              <w:t>上莞镇人民政府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73"/>
            </w:pPr>
            <w:r>
              <w:rPr>
                <w:spacing w:val="1"/>
              </w:rPr>
              <w:t>320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168"/>
            </w:pPr>
            <w:r>
              <w:rPr>
                <w:spacing w:val="7"/>
              </w:rPr>
              <w:t>涧头洋潭野生鱼美食街项目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8"/>
            </w:pPr>
            <w:r>
              <w:rPr>
                <w:spacing w:val="7"/>
              </w:rPr>
              <w:t>涧头镇人民政府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96"/>
            </w:pPr>
            <w:r>
              <w:rPr>
                <w:spacing w:val="7"/>
              </w:rPr>
              <w:t>涧头镇人民政府</w:t>
            </w:r>
            <w:bookmarkStart w:id="0" w:name="_GoBack"/>
            <w:bookmarkEnd w:id="0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73"/>
            </w:pPr>
            <w:r>
              <w:rPr>
                <w:spacing w:val="1"/>
              </w:rPr>
              <w:t>300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463"/>
            </w:pPr>
            <w:r>
              <w:rPr>
                <w:spacing w:val="8"/>
              </w:rPr>
              <w:t>船塘镇笼式养鸡项目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3"/>
            </w:pPr>
            <w:r>
              <w:rPr>
                <w:spacing w:val="7"/>
              </w:rPr>
              <w:t>船塘镇人民政府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792"/>
            </w:pPr>
            <w:r>
              <w:rPr>
                <w:spacing w:val="7"/>
              </w:rPr>
              <w:t>船塘人民政府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71"/>
            </w:pPr>
            <w:r>
              <w:rPr>
                <w:spacing w:val="2"/>
              </w:rPr>
              <w:t>260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64"/>
            </w:pPr>
            <w:r>
              <w:rPr>
                <w:spacing w:val="8"/>
              </w:rPr>
              <w:t>灯塔登达公司渔场光伏棚顶节能改造项目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2"/>
            </w:pPr>
            <w:r>
              <w:rPr>
                <w:spacing w:val="8"/>
              </w:rPr>
              <w:t>灯塔镇人民政府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90"/>
            </w:pPr>
            <w:r>
              <w:rPr>
                <w:spacing w:val="8"/>
              </w:rPr>
              <w:t>灯塔镇人民政府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0"/>
            </w:pPr>
            <w:r>
              <w:t>65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768"/>
            </w:pPr>
            <w:r>
              <w:rPr>
                <w:spacing w:val="6"/>
              </w:rPr>
              <w:t>乡村创客项目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481"/>
            </w:pPr>
            <w:r>
              <w:rPr>
                <w:spacing w:val="7"/>
              </w:rPr>
              <w:t>东源县农业农村局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00"/>
            </w:pPr>
            <w:r>
              <w:rPr>
                <w:spacing w:val="7"/>
              </w:rPr>
              <w:t>东源县农业农村局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3"/>
            </w:pPr>
            <w:r>
              <w:rPr>
                <w:spacing w:val="-1"/>
              </w:rPr>
              <w:t>50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30" w:lineRule="auto"/>
              <w:ind w:left="964"/>
            </w:pPr>
            <w:r>
              <w:rPr>
                <w:spacing w:val="8"/>
              </w:rPr>
              <w:t>蓝口中学物化生实验室建设项目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773"/>
            </w:pPr>
            <w:r>
              <w:rPr>
                <w:spacing w:val="7"/>
              </w:rPr>
              <w:t>蓝口镇政府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驻蓝口镇工作队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1"/>
            </w:pPr>
            <w:r>
              <w:t>20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48"/>
            </w:pPr>
            <w:r>
              <w:rPr>
                <w:spacing w:val="-6"/>
              </w:rPr>
              <w:t>19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174"/>
            </w:pPr>
            <w:r>
              <w:rPr>
                <w:spacing w:val="7"/>
              </w:rPr>
              <w:t>临床技能培训中心建设项目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481"/>
            </w:pPr>
            <w:r>
              <w:rPr>
                <w:spacing w:val="7"/>
              </w:rPr>
              <w:t>东源县卫生健康局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8"/>
            </w:pPr>
            <w:r>
              <w:rPr>
                <w:spacing w:val="6"/>
              </w:rPr>
              <w:t>东源县人民医院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0"/>
            </w:pPr>
            <w:r>
              <w:t>60</w:t>
            </w:r>
          </w:p>
        </w:tc>
      </w:tr>
      <w:tr>
        <w:trPr>
          <w:trHeight w:val="84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561"/>
            </w:pPr>
            <w:r>
              <w:rPr>
                <w:spacing w:val="8"/>
              </w:rPr>
              <w:t>跨省劳务协作项目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8"/>
              <w:spacing w:before="213" w:line="235" w:lineRule="auto"/>
              <w:ind w:left="1171" w:right="47" w:hanging="1089"/>
            </w:pPr>
            <w:r>
              <w:rPr>
                <w:spacing w:val="7"/>
              </w:rPr>
              <w:t>东源县人力资源和社会保障</w:t>
            </w:r>
            <w:r>
              <w:rPr>
                <w:spacing w:val="8"/>
              </w:rPr>
              <w:t xml:space="preserve"> </w:t>
            </w:r>
            <w:r>
              <w:t>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03"/>
            </w:pPr>
            <w:r>
              <w:rPr>
                <w:spacing w:val="7"/>
              </w:rPr>
              <w:t>东源县人力资源和社会保障局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3"/>
            </w:pPr>
            <w:r>
              <w:rPr>
                <w:spacing w:val="-1"/>
              </w:rPr>
              <w:t>30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pgSz w:w="16834" w:h="11909"/>
          <w:pgMar w:top="1012" w:right="2525" w:bottom="0" w:left="998" w:header="0" w:footer="0" w:gutter="0"/>
          <w:docGrid w:linePitch="312" w:charSpace="0"/>
        </w:sectPr>
      </w:pPr>
    </w:p>
    <w:p>
      <w:pPr>
        <w:spacing w:line="58" w:lineRule="exact"/>
      </w:pPr>
    </w:p>
    <w:tbl>
      <w:tblPr>
        <w:jc w:val="right"/>
        <w:tblW w:w="12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706"/>
        <w:gridCol w:w="2519"/>
        <w:gridCol w:w="2752"/>
        <w:gridCol w:w="1819"/>
      </w:tblGrid>
      <w:tr>
        <w:trPr>
          <w:trHeight w:val="84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170"/>
            </w:pPr>
            <w:r>
              <w:rPr>
                <w:spacing w:val="7"/>
              </w:rPr>
              <w:t>东源县数字经济产业园项目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83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201"/>
            </w:pPr>
            <w:r>
              <w:rPr>
                <w:spacing w:val="7"/>
              </w:rPr>
              <w:t>东源县工业商务和信息化局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71"/>
            </w:pPr>
            <w:r>
              <w:rPr>
                <w:spacing w:val="2"/>
              </w:rPr>
              <w:t>200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170"/>
            </w:pPr>
            <w:r>
              <w:rPr>
                <w:spacing w:val="7"/>
              </w:rPr>
              <w:t>东源高新区产业孵化园项目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481"/>
            </w:pPr>
            <w:r>
              <w:rPr>
                <w:spacing w:val="7"/>
              </w:rPr>
              <w:t>东源县园区管委会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103"/>
            </w:pPr>
            <w:r>
              <w:rPr>
                <w:spacing w:val="7"/>
              </w:rPr>
              <w:t>东源县融湾工业投资有限公司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71"/>
            </w:pPr>
            <w:r>
              <w:rPr>
                <w:spacing w:val="2"/>
              </w:rPr>
              <w:t>200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764"/>
            </w:pPr>
            <w:r>
              <w:rPr>
                <w:spacing w:val="8"/>
              </w:rPr>
              <w:t>产业合作园区消防安全设备购置项目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75"/>
            </w:pPr>
            <w:r>
              <w:rPr>
                <w:spacing w:val="8"/>
              </w:rPr>
              <w:t>河源市东源县消防救援大队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8"/>
              <w:spacing w:before="204" w:line="235" w:lineRule="auto"/>
              <w:ind w:left="1187" w:right="61" w:hanging="1092"/>
            </w:pPr>
            <w:r>
              <w:rPr>
                <w:spacing w:val="8"/>
              </w:rPr>
              <w:t>河源市东源县新河大道消防救</w:t>
            </w:r>
            <w:r>
              <w:rPr>
                <w:spacing w:val="5"/>
              </w:rPr>
              <w:t xml:space="preserve"> 援站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784"/>
            </w:pPr>
            <w:r>
              <w:rPr>
                <w:spacing w:val="-2"/>
              </w:rPr>
              <w:t>120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866"/>
            </w:pPr>
            <w:r>
              <w:rPr>
                <w:spacing w:val="8"/>
              </w:rPr>
              <w:t>蓝口镇街镇社区街道巷道路灯安装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4"/>
            </w:pPr>
            <w:r>
              <w:rPr>
                <w:spacing w:val="7"/>
              </w:rPr>
              <w:t>蓝口镇人民政府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驻蓝口镇工作队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15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468"/>
            </w:pPr>
            <w:r>
              <w:rPr>
                <w:spacing w:val="7"/>
              </w:rPr>
              <w:t>红色村美丽庭院项目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3"/>
            </w:pPr>
            <w:r>
              <w:rPr>
                <w:spacing w:val="7"/>
              </w:rPr>
              <w:t>船塘镇人民政府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驻船塘镇工作队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268"/>
            </w:pPr>
            <w:r>
              <w:rPr>
                <w:spacing w:val="7"/>
              </w:rPr>
              <w:t>岭头村典型村小公园建设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3"/>
            </w:pPr>
            <w:r>
              <w:rPr>
                <w:spacing w:val="7"/>
              </w:rPr>
              <w:t>船塘镇人民政府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驻船塘镇工作队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363"/>
            </w:pPr>
            <w:r>
              <w:rPr>
                <w:spacing w:val="8"/>
              </w:rPr>
              <w:t>李田村环卫保洁车购置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3"/>
            </w:pPr>
            <w:r>
              <w:rPr>
                <w:spacing w:val="7"/>
              </w:rPr>
              <w:t>船塘镇人民政府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驻船塘镇工作队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71"/>
            </w:pPr>
            <w:r>
              <w:t>8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8"/>
              <w:spacing w:before="211" w:line="235" w:lineRule="auto"/>
              <w:ind w:left="1961" w:right="52" w:hanging="1904"/>
            </w:pPr>
            <w:r>
              <w:rPr>
                <w:spacing w:val="8"/>
              </w:rPr>
              <w:t>“顺天臻选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”特色农产品产业培育——白沙种植</w:t>
            </w:r>
            <w:r>
              <w:rPr>
                <w:spacing w:val="7"/>
              </w:rPr>
              <w:t>基地</w:t>
            </w:r>
            <w:r>
              <w:t xml:space="preserve"> </w:t>
            </w:r>
            <w:r>
              <w:rPr>
                <w:spacing w:val="6"/>
              </w:rPr>
              <w:t>建设项目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4"/>
            </w:pPr>
            <w:r>
              <w:rPr>
                <w:spacing w:val="7"/>
              </w:rPr>
              <w:t>顺天镇人民政府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驻顺天镇工作队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21"/>
            </w:pPr>
            <w:r>
              <w:t>20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5"/>
            </w:pPr>
            <w:r>
              <w:t>29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8"/>
              <w:spacing w:before="213" w:line="235" w:lineRule="auto"/>
              <w:ind w:left="2058" w:right="50" w:hanging="1990"/>
            </w:pPr>
            <w:r>
              <w:rPr>
                <w:spacing w:val="8"/>
              </w:rPr>
              <w:t>2025年东源县顺天镇综合农事服务中心农用无人机购</w:t>
            </w:r>
            <w:r>
              <w:t xml:space="preserve"> </w:t>
            </w:r>
            <w:r>
              <w:rPr>
                <w:spacing w:val="6"/>
              </w:rPr>
              <w:t>置项目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4"/>
            </w:pPr>
            <w:r>
              <w:rPr>
                <w:spacing w:val="7"/>
              </w:rPr>
              <w:t>顺天镇人民政府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驻顺天镇工作队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8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7"/>
            </w:pPr>
            <w:r>
              <w:rPr>
                <w:spacing w:val="-1"/>
              </w:rPr>
              <w:t>30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765"/>
            </w:pPr>
            <w:r>
              <w:rPr>
                <w:spacing w:val="8"/>
              </w:rPr>
              <w:t>顺天镇枫木村妇女儿童之家提升工程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4"/>
            </w:pPr>
            <w:r>
              <w:rPr>
                <w:spacing w:val="7"/>
              </w:rPr>
              <w:t>顺天镇人民政府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驻顺天镇工作队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84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7"/>
            </w:pPr>
            <w:r>
              <w:rPr>
                <w:spacing w:val="-1"/>
              </w:rPr>
              <w:t>31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463"/>
            </w:pPr>
            <w:r>
              <w:rPr>
                <w:spacing w:val="8"/>
              </w:rPr>
              <w:t>骆湖镇文化站图书室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3"/>
            </w:pPr>
            <w:r>
              <w:rPr>
                <w:spacing w:val="7"/>
              </w:rPr>
              <w:t>骆湖镇人民政府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驻骆湖镇工作队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10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pgSz w:w="16834" w:h="11909"/>
          <w:pgMar w:top="1012" w:right="2525" w:bottom="0" w:left="998" w:header="0" w:footer="0" w:gutter="0"/>
          <w:docGrid w:linePitch="312" w:charSpace="0"/>
        </w:sectPr>
      </w:pPr>
    </w:p>
    <w:p>
      <w:pPr>
        <w:spacing w:line="58" w:lineRule="exact"/>
      </w:pPr>
    </w:p>
    <w:p>
      <w:pPr>
        <w:rPr>
          <w:rFonts w:ascii="Arial" w:hAnsi="Arial"/>
          <w:sz w:val="21"/>
        </w:rPr>
      </w:pPr>
    </w:p>
    <w:p>
      <w:pPr>
        <w:tabs>
          <w:tab w:val="left" w:pos="2146"/>
        </w:tabs>
        <w:bidi w:val="0"/>
        <w:jc w:val="left"/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  <w:tab/>
      </w:r>
    </w:p>
    <w:p>
      <w:pPr>
        <w:tabs>
          <w:tab w:val="left" w:pos="3118"/>
        </w:tabs>
        <w:bidi w:val="0"/>
        <w:jc w:val="left"/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  <w:tab/>
      </w:r>
    </w:p>
    <w:p>
      <w:pPr>
        <w:tabs>
          <w:tab w:val="left" w:pos="3118"/>
        </w:tabs>
        <w:bidi w:val="0"/>
        <w:jc w:val="left"/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tbl>
      <w:tblPr>
        <w:tblpPr w:leftFromText="180" w:rightFromText="180" w:vertAnchor="text" w:horzAnchor="page" w:tblpX="1605" w:tblpY="188"/>
        <w:tblOverlap w:val="never"/>
        <w:tblW w:w="12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706"/>
        <w:gridCol w:w="2519"/>
        <w:gridCol w:w="2752"/>
        <w:gridCol w:w="1819"/>
      </w:tblGrid>
      <w:tr>
        <w:trPr>
          <w:trHeight w:val="8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7"/>
            </w:pPr>
            <w:r>
              <w:rPr>
                <w:spacing w:val="-1"/>
              </w:rPr>
              <w:t>32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69"/>
            </w:pPr>
            <w:r>
              <w:rPr>
                <w:spacing w:val="8"/>
              </w:rPr>
              <w:t>双江镇状元西瓜育苗及立体种植示范简易大棚采购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3"/>
            </w:pPr>
            <w:r>
              <w:rPr>
                <w:spacing w:val="7"/>
              </w:rPr>
              <w:t>双江镇人民政府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驻双江镇工作队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15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7"/>
            </w:pPr>
            <w:r>
              <w:rPr>
                <w:spacing w:val="-1"/>
              </w:rPr>
              <w:t>33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1468"/>
            </w:pPr>
            <w:r>
              <w:rPr>
                <w:spacing w:val="7"/>
              </w:rPr>
              <w:t>高车村交通驿站建设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2"/>
            </w:pPr>
            <w:r>
              <w:rPr>
                <w:spacing w:val="8"/>
              </w:rPr>
              <w:t>灯塔镇人民政府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692"/>
            </w:pPr>
            <w:r>
              <w:rPr>
                <w:spacing w:val="7"/>
              </w:rPr>
              <w:t>驻灯塔镇工作队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83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7"/>
            </w:pPr>
            <w:r>
              <w:rPr>
                <w:spacing w:val="-1"/>
              </w:rPr>
              <w:t>34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614"/>
            </w:pPr>
            <w:r>
              <w:rPr>
                <w:spacing w:val="7"/>
              </w:rPr>
              <w:t>漳溪乡Y939线简咀2桥危旧桥梁改造工程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74"/>
            </w:pPr>
            <w:r>
              <w:rPr>
                <w:spacing w:val="7"/>
              </w:rPr>
              <w:t>漳溪乡人民政府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493"/>
            </w:pPr>
            <w:r>
              <w:rPr>
                <w:spacing w:val="8"/>
              </w:rPr>
              <w:t>驻漳溪畲族乡工作队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15</w:t>
            </w:r>
          </w:p>
        </w:tc>
      </w:tr>
      <w:tr>
        <w:trPr>
          <w:trHeight w:val="83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7"/>
            </w:pPr>
            <w:r>
              <w:rPr>
                <w:spacing w:val="-1"/>
              </w:rPr>
              <w:t>35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989"/>
            </w:pPr>
            <w:r>
              <w:rPr>
                <w:spacing w:val="6"/>
              </w:rPr>
              <w:t>曾田新东村新方小组道路硬底化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99"/>
            </w:pPr>
            <w:r>
              <w:rPr>
                <w:spacing w:val="4"/>
              </w:rPr>
              <w:t>曾田镇人民政府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717"/>
            </w:pPr>
            <w:r>
              <w:rPr>
                <w:spacing w:val="4"/>
              </w:rPr>
              <w:t>曾田镇人民政府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15</w:t>
            </w:r>
          </w:p>
        </w:tc>
      </w:tr>
      <w:tr>
        <w:trPr>
          <w:trHeight w:val="83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7"/>
            </w:pPr>
            <w:r>
              <w:rPr>
                <w:spacing w:val="-1"/>
              </w:rPr>
              <w:t>36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375"/>
            </w:pPr>
            <w:r>
              <w:rPr>
                <w:spacing w:val="6"/>
              </w:rPr>
              <w:t>东源县政协文史助力“百千万工程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”书籍编印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779"/>
            </w:pPr>
            <w:r>
              <w:rPr>
                <w:spacing w:val="6"/>
              </w:rPr>
              <w:t>东源县政协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897"/>
            </w:pPr>
            <w:r>
              <w:rPr>
                <w:spacing w:val="6"/>
              </w:rPr>
              <w:t>东源县政协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8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337"/>
            </w:pPr>
            <w:r>
              <w:rPr>
                <w:spacing w:val="-1"/>
              </w:rPr>
              <w:t>37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1" w:line="228" w:lineRule="auto"/>
              <w:ind w:left="369"/>
            </w:pPr>
            <w:r>
              <w:rPr>
                <w:spacing w:val="8"/>
              </w:rPr>
              <w:t>新回龙镇圩新红小组码头广场及道路改造项目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475"/>
            </w:pPr>
            <w:r>
              <w:rPr>
                <w:spacing w:val="7"/>
              </w:rPr>
              <w:t>新回龙镇人民政府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228" w:lineRule="auto"/>
              <w:ind w:left="594"/>
            </w:pPr>
            <w:r>
              <w:rPr>
                <w:spacing w:val="7"/>
              </w:rPr>
              <w:t>新回龙镇人民政府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2" w:line="190" w:lineRule="auto"/>
              <w:ind w:left="834"/>
            </w:pPr>
            <w:r>
              <w:rPr>
                <w:spacing w:val="-6"/>
              </w:rPr>
              <w:t>15</w:t>
            </w:r>
          </w:p>
        </w:tc>
      </w:tr>
    </w:tbl>
    <w:p>
      <w:pPr>
        <w:tabs>
          <w:tab w:val="left" w:pos="3118"/>
        </w:tabs>
        <w:bidi w:val="0"/>
        <w:jc w:val="left"/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tabs>
          <w:tab w:val="left" w:pos="3118"/>
        </w:tabs>
        <w:bidi w:val="0"/>
        <w:jc w:val="left"/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tabs>
          <w:tab w:val="left" w:pos="2146"/>
        </w:tabs>
        <w:bidi w:val="0"/>
        <w:jc w:val="left"/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tabs>
          <w:tab w:val="left" w:pos="2146"/>
        </w:tabs>
        <w:bidi w:val="0"/>
        <w:jc w:val="left"/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tabs>
          <w:tab w:val="left" w:pos="2146"/>
        </w:tabs>
        <w:bidi w:val="0"/>
        <w:jc w:val="left"/>
        <w:rPr>
          <w:rFonts w:eastAsia="宋体" w:cs="Arial" w:hint="eastAsia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sectPr>
      <w:headerReference w:type="default" r:id="rId2"/>
      <w:footerReference w:type="default" r:id="rId3"/>
      <w:pgSz w:w="16834" w:h="11909"/>
      <w:pgMar w:top="0" w:right="0" w:bottom="0" w:left="0" w:header="0" w:footer="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Arial" w:eastAsia="Arial" w:cs="Arial" w:hAnsi="Arial"/>
      <w:sz w:val="2"/>
      <w:szCs w:val="2"/>
      <w:lang w:val="en-US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paragraph" w:customStyle="1" w:styleId="18">
    <w:name w:val="Table Text"/>
    <w:basedOn w:val="0"/>
    <w:rPr>
      <w:rFonts w:ascii="宋体" w:eastAsia="宋体" w:cs="宋体"/>
      <w:sz w:val="19"/>
      <w:szCs w:val="19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4</Pages>
  <Words>1282</Words>
  <Characters>1367</Characters>
  <Lines>399</Lines>
  <Paragraphs>194</Paragraphs>
  <CharactersWithSpaces>1375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2025-05-21T03:17:46Z</cp:lastPrinted>
  <dcterms:created xsi:type="dcterms:W3CDTF">2025-05-21T11:12:00Z</dcterms:created>
  <dcterms:modified xsi:type="dcterms:W3CDTF">2025-05-21T08:06:06Z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wqlLaW5nc29mdCBQREYgdG8gV1BTIDEwMA</vt:lpwstr>
  </property>
  <property fmtid="{D5CDD505-2E9C-101B-9397-08002B2CF9AE}" pid="3" name="Created">
    <vt:filetime>2025-05-20T16:00:00Z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F418C1591F7547BEA84CEB0ECE6AA675_13</vt:lpwstr>
  </property>
</Properties>
</file>