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宋体" w:hAnsi="宋体" w:eastAsia="方正小标宋_GBK" w:cs="方正小标宋_GBK"/>
          <w:b w:val="0"/>
          <w:bCs w:val="0"/>
          <w:snapToGrid w:val="0"/>
          <w:spacing w:val="0"/>
          <w:sz w:val="44"/>
          <w:szCs w:val="44"/>
        </w:rPr>
      </w:pPr>
      <w:r>
        <w:rPr>
          <w:rFonts w:hint="eastAsia" w:ascii="宋体" w:hAnsi="宋体" w:eastAsia="方正小标宋_GBK" w:cs="方正小标宋_GBK"/>
          <w:b w:val="0"/>
          <w:bCs w:val="0"/>
          <w:snapToGrid w:val="0"/>
          <w:spacing w:val="0"/>
          <w:sz w:val="44"/>
          <w:szCs w:val="44"/>
        </w:rPr>
        <w:t>关于《东源县建筑垃圾管理</w:t>
      </w:r>
      <w:r>
        <w:rPr>
          <w:rFonts w:hint="eastAsia" w:ascii="宋体" w:hAnsi="宋体" w:eastAsia="方正小标宋_GBK" w:cs="方正小标宋_GBK"/>
          <w:b w:val="0"/>
          <w:bCs w:val="0"/>
          <w:snapToGrid w:val="0"/>
          <w:spacing w:val="0"/>
          <w:sz w:val="44"/>
          <w:szCs w:val="44"/>
          <w:lang w:eastAsia="zh-CN"/>
        </w:rPr>
        <w:t>暂行</w:t>
      </w:r>
      <w:r>
        <w:rPr>
          <w:rFonts w:hint="eastAsia" w:ascii="宋体" w:hAnsi="宋体" w:eastAsia="方正小标宋_GBK" w:cs="方正小标宋_GBK"/>
          <w:b w:val="0"/>
          <w:bCs w:val="0"/>
          <w:snapToGrid w:val="0"/>
          <w:spacing w:val="0"/>
          <w:sz w:val="44"/>
          <w:szCs w:val="44"/>
        </w:rPr>
        <w:t>办法》</w:t>
      </w:r>
    </w:p>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宋体" w:hAnsi="宋体" w:eastAsia="方正小标宋_GBK" w:cs="方正小标宋_GBK"/>
          <w:b w:val="0"/>
          <w:bCs w:val="0"/>
          <w:snapToGrid w:val="0"/>
          <w:spacing w:val="0"/>
          <w:sz w:val="44"/>
          <w:szCs w:val="44"/>
        </w:rPr>
      </w:pPr>
      <w:r>
        <w:rPr>
          <w:rFonts w:hint="eastAsia" w:eastAsia="方正小标宋_GBK" w:cs="方正小标宋_GBK"/>
          <w:b w:val="0"/>
          <w:bCs w:val="0"/>
          <w:snapToGrid w:val="0"/>
          <w:spacing w:val="0"/>
          <w:sz w:val="44"/>
          <w:szCs w:val="44"/>
          <w:lang w:eastAsia="zh-CN"/>
        </w:rPr>
        <w:t>（</w:t>
      </w:r>
      <w:r>
        <w:rPr>
          <w:rFonts w:hint="eastAsia" w:eastAsia="方正小标宋_GBK" w:cs="方正小标宋_GBK"/>
          <w:b w:val="0"/>
          <w:bCs w:val="0"/>
          <w:snapToGrid w:val="0"/>
          <w:spacing w:val="0"/>
          <w:sz w:val="44"/>
          <w:szCs w:val="44"/>
          <w:lang w:val="en-US" w:eastAsia="zh-CN"/>
        </w:rPr>
        <w:t>征求意见稿</w:t>
      </w:r>
      <w:bookmarkStart w:id="0" w:name="_GoBack"/>
      <w:bookmarkEnd w:id="0"/>
      <w:r>
        <w:rPr>
          <w:rFonts w:hint="eastAsia" w:eastAsia="方正小标宋_GBK" w:cs="方正小标宋_GBK"/>
          <w:b w:val="0"/>
          <w:bCs w:val="0"/>
          <w:snapToGrid w:val="0"/>
          <w:spacing w:val="0"/>
          <w:sz w:val="44"/>
          <w:szCs w:val="44"/>
          <w:lang w:eastAsia="zh-CN"/>
        </w:rPr>
        <w:t>）</w:t>
      </w:r>
      <w:r>
        <w:rPr>
          <w:rFonts w:hint="eastAsia" w:ascii="宋体" w:hAnsi="宋体" w:eastAsia="方正小标宋_GBK" w:cs="方正小标宋_GBK"/>
          <w:b w:val="0"/>
          <w:bCs w:val="0"/>
          <w:snapToGrid w:val="0"/>
          <w:spacing w:val="0"/>
          <w:sz w:val="44"/>
          <w:szCs w:val="44"/>
        </w:rPr>
        <w:t>的起草说明</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宋体" w:hAnsi="宋体" w:eastAsia="方正仿宋_GBK" w:cs="方正仿宋_GBK"/>
          <w:spacing w:val="0"/>
        </w:rPr>
        <w:t>为全面贯彻落实县委、县政府对建筑垃圾回收利用行业整治工作，切实做好我县建筑垃圾收转运监督管理工作，我局起草了《东源县建筑垃圾管理</w:t>
      </w:r>
      <w:r>
        <w:rPr>
          <w:rFonts w:hint="eastAsia" w:ascii="宋体" w:hAnsi="宋体" w:eastAsia="方正仿宋_GBK" w:cs="方正仿宋_GBK"/>
          <w:spacing w:val="0"/>
          <w:lang w:eastAsia="zh-CN"/>
        </w:rPr>
        <w:t>暂行</w:t>
      </w:r>
      <w:r>
        <w:rPr>
          <w:rFonts w:hint="eastAsia" w:ascii="宋体" w:hAnsi="宋体" w:eastAsia="方正仿宋_GBK" w:cs="方正仿宋_GBK"/>
          <w:spacing w:val="0"/>
        </w:rPr>
        <w:t>办法》（以下简称《管理办法》），现就有关情况说明如下：</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pacing w:val="0"/>
        </w:rPr>
      </w:pPr>
      <w:r>
        <w:rPr>
          <w:rFonts w:hint="eastAsia" w:ascii="方正黑体_GBK" w:hAnsi="方正黑体_GBK" w:eastAsia="方正黑体_GBK" w:cs="方正黑体_GBK"/>
          <w:spacing w:val="0"/>
          <w:lang w:eastAsia="zh-CN"/>
        </w:rPr>
        <w:t>一、</w:t>
      </w:r>
      <w:r>
        <w:rPr>
          <w:rFonts w:hint="eastAsia" w:ascii="方正黑体_GBK" w:hAnsi="方正黑体_GBK" w:eastAsia="方正黑体_GBK" w:cs="方正黑体_GBK"/>
          <w:spacing w:val="0"/>
        </w:rPr>
        <w:t>起草背景</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宋体" w:hAnsi="宋体" w:eastAsia="方正仿宋_GBK" w:cs="方正仿宋_GBK"/>
          <w:spacing w:val="0"/>
        </w:rPr>
        <w:t>近几年来，随着我国国民经济的持续、稳定、快速发展，河源市、东源县及其周边的城市工程建设也步入了高峰期，工程建设逐年增长，与此同时，工程建设过程中产生的建筑垃圾数量也大幅增加。由于我国目前建筑开发商所采取的处理方法依旧是传统的垃圾场填埋或露天堆弃方式，不仅占用了大量的土地资源，造成了耕地浪费、水土流失和环境污染等问题，而且这些垃圾没有得到有效的开发和利用。</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宋体" w:hAnsi="宋体" w:eastAsia="方正仿宋_GBK" w:cs="方正仿宋_GBK"/>
          <w:spacing w:val="0"/>
        </w:rPr>
        <w:t>为了加强城市建筑垃圾管理，维护城市市容和环境卫生，保护和改善生态环境，促进经济社会可持续发展，我县</w:t>
      </w:r>
      <w:r>
        <w:rPr>
          <w:rFonts w:hint="eastAsia" w:ascii="宋体" w:hAnsi="宋体" w:cs="方正仿宋_GBK"/>
          <w:spacing w:val="0"/>
          <w:lang w:eastAsia="zh-CN"/>
        </w:rPr>
        <w:t>亟须制定</w:t>
      </w:r>
      <w:r>
        <w:rPr>
          <w:rFonts w:hint="eastAsia" w:ascii="宋体" w:hAnsi="宋体" w:eastAsia="方正仿宋_GBK" w:cs="方正仿宋_GBK"/>
          <w:spacing w:val="0"/>
        </w:rPr>
        <w:t>建筑垃圾管理办法。我县组织开展建筑垃圾管理办法编制工作，由县城管局牵头起草了《东源县建筑垃圾管理</w:t>
      </w:r>
      <w:r>
        <w:rPr>
          <w:rFonts w:hint="eastAsia" w:ascii="宋体" w:hAnsi="宋体" w:eastAsia="方正仿宋_GBK" w:cs="方正仿宋_GBK"/>
          <w:spacing w:val="0"/>
          <w:lang w:eastAsia="zh-CN"/>
        </w:rPr>
        <w:t>暂行</w:t>
      </w:r>
      <w:r>
        <w:rPr>
          <w:rFonts w:hint="eastAsia" w:ascii="宋体" w:hAnsi="宋体" w:eastAsia="方正仿宋_GBK" w:cs="方正仿宋_GBK"/>
          <w:spacing w:val="0"/>
        </w:rPr>
        <w:t>办法》，以加强我县建筑垃圾管理工作，规范建筑垃圾行业发展，实现经济与社会可持续发展。</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pacing w:val="0"/>
        </w:rPr>
      </w:pPr>
      <w:r>
        <w:rPr>
          <w:rFonts w:hint="eastAsia" w:ascii="方正黑体_GBK" w:hAnsi="方正黑体_GBK" w:eastAsia="方正黑体_GBK" w:cs="方正黑体_GBK"/>
          <w:spacing w:val="0"/>
          <w:lang w:eastAsia="zh-CN"/>
        </w:rPr>
        <w:t>二、</w:t>
      </w:r>
      <w:r>
        <w:rPr>
          <w:rFonts w:hint="eastAsia" w:ascii="方正黑体_GBK" w:hAnsi="方正黑体_GBK" w:eastAsia="方正黑体_GBK" w:cs="方正黑体_GBK"/>
          <w:spacing w:val="0"/>
        </w:rPr>
        <w:t>起草依据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宋体" w:hAnsi="宋体" w:eastAsia="方正仿宋_GBK" w:cs="方正仿宋_GBK"/>
          <w:spacing w:val="0"/>
        </w:rPr>
        <w:t>起草《管理办法（草案）》的主要依据是《中华人民共和国固体废物污染环境防治法》《城市建筑垃圾管理规定》（建设部令第139号）《广东省固体废物污染环境防治条例》《广东省建筑垃圾管理条例》《广东省城市垃圾管理条例》《建设部关于纳入国务院决定的十五项行政许可的条件的规定》等法律法规。此外，还参考了省内佛山、惠州、韶关，省外苏州、泰安、三明、株洲、吉安、马鞍山、舟山等地的立法经验和先进做法，结合东源县县城实际完成起草。</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pacing w:val="0"/>
          <w:lang w:eastAsia="zh-CN"/>
        </w:rPr>
      </w:pPr>
      <w:r>
        <w:rPr>
          <w:rFonts w:hint="eastAsia" w:ascii="方正黑体_GBK" w:hAnsi="方正黑体_GBK" w:eastAsia="方正黑体_GBK" w:cs="方正黑体_GBK"/>
          <w:spacing w:val="0"/>
          <w:lang w:eastAsia="zh-CN"/>
        </w:rPr>
        <w:t>三、出台《管理办法》的必要性</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方正楷体_GBK" w:hAnsi="方正楷体_GBK" w:eastAsia="方正楷体_GBK" w:cs="方正楷体_GBK"/>
          <w:spacing w:val="0"/>
        </w:rPr>
        <w:t>一是保护和改善生态环境的必要手段。</w:t>
      </w:r>
      <w:r>
        <w:rPr>
          <w:rFonts w:hint="eastAsia" w:ascii="宋体" w:hAnsi="宋体" w:eastAsia="方正仿宋_GBK" w:cs="方正仿宋_GBK"/>
          <w:spacing w:val="0"/>
        </w:rPr>
        <w:t>随着我县城市规模的不断扩大、城市建设的快速推进，建筑垃圾大量产生，由此造成建筑垃圾乱倾倒、垃圾围城污染环境，影响城市形象等问题日益突出。为保护和改善生态环境，有必要规范建筑垃圾管理及资源化利用，推动生态文明建设。</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方正楷体_GBK" w:hAnsi="方正楷体_GBK" w:eastAsia="方正楷体_GBK" w:cs="方正楷体_GBK"/>
          <w:spacing w:val="0"/>
        </w:rPr>
        <w:t>二是加强城市建筑垃圾管理的现实需要。</w:t>
      </w:r>
      <w:r>
        <w:rPr>
          <w:rFonts w:hint="eastAsia" w:ascii="宋体" w:hAnsi="宋体" w:eastAsia="方正仿宋_GBK" w:cs="方正仿宋_GBK"/>
          <w:spacing w:val="0"/>
        </w:rPr>
        <w:t>《中华人民共和国固体废物污染环境防治法》对建筑垃圾污染环境防治作出了原则性规定，结合我县实际，有必要对上位法有关规定进一步细化，对城市建筑垃圾的产生、收集、贮存、运输、利用、处置等活动作出更加具体的规定，以解决管理工作中存在的突出问题，有效遏制建筑垃圾无序收运、偷倒乱堆等现象。</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方正楷体_GBK" w:hAnsi="方正楷体_GBK" w:eastAsia="方正楷体_GBK" w:cs="方正楷体_GBK"/>
          <w:spacing w:val="0"/>
        </w:rPr>
        <w:t>三是促进经济社会可持续发展的重要举措。</w:t>
      </w:r>
      <w:r>
        <w:rPr>
          <w:rFonts w:hint="eastAsia" w:ascii="宋体" w:hAnsi="宋体" w:eastAsia="方正仿宋_GBK" w:cs="方正仿宋_GBK"/>
          <w:spacing w:val="0"/>
        </w:rPr>
        <w:t>资源化利用是处理建筑垃圾的有效手段和终极目标，国家、省市对于推进建筑垃圾资源化利用也有明确要求，而我县建筑垃圾的资源化利用还处于起步阶段，《管理办法》就推动建筑垃圾的资源化利用，推广使用建筑垃圾再生产品，促进我县经济社会绿色、可持续发展具有重要作用。</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pacing w:val="0"/>
          <w:lang w:eastAsia="zh-CN"/>
        </w:rPr>
      </w:pPr>
      <w:r>
        <w:rPr>
          <w:rFonts w:hint="eastAsia" w:ascii="方正黑体_GBK" w:hAnsi="方正黑体_GBK" w:eastAsia="方正黑体_GBK" w:cs="方正黑体_GBK"/>
          <w:spacing w:val="0"/>
          <w:lang w:eastAsia="zh-CN"/>
        </w:rPr>
        <w:t>四、主要内容</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宋体" w:hAnsi="宋体" w:eastAsia="方正仿宋_GBK" w:cs="方正仿宋_GBK"/>
          <w:spacing w:val="0"/>
        </w:rPr>
        <w:t>《管理办法（草案）》包括总则，建筑垃圾处置与运输，建筑垃圾消纳与利用，监督保障，附则等5部分内容。</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方正楷体_GBK" w:hAnsi="方正楷体_GBK" w:eastAsia="方正楷体_GBK" w:cs="方正楷体_GBK"/>
          <w:spacing w:val="0"/>
          <w:lang w:eastAsia="zh-CN"/>
        </w:rPr>
        <w:t>（一）</w:t>
      </w:r>
      <w:r>
        <w:rPr>
          <w:rFonts w:hint="eastAsia" w:ascii="方正楷体_GBK" w:hAnsi="方正楷体_GBK" w:eastAsia="方正楷体_GBK" w:cs="方正楷体_GBK"/>
          <w:spacing w:val="0"/>
        </w:rPr>
        <w:t>总则。</w:t>
      </w:r>
      <w:r>
        <w:rPr>
          <w:rFonts w:hint="eastAsia" w:ascii="宋体" w:hAnsi="宋体" w:eastAsia="方正仿宋_GBK" w:cs="方正仿宋_GBK"/>
          <w:spacing w:val="0"/>
        </w:rPr>
        <w:t>明确本办法适用范围、工作要求、各部门工作职责以及明确禁止行为等。工作要求主要包括：建筑垃圾处理工作应符合减量化、资源化、无害化的要求，并遵循“谁产生，谁负责”的处置责任原则，形成政府引导、社会参与、分类处置、属地负责、全程监管的管理体系。</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方正楷体_GBK" w:hAnsi="方正楷体_GBK" w:eastAsia="方正楷体_GBK" w:cs="方正楷体_GBK"/>
          <w:spacing w:val="0"/>
          <w:lang w:eastAsia="zh-CN"/>
        </w:rPr>
        <w:t>（二）</w:t>
      </w:r>
      <w:r>
        <w:rPr>
          <w:rFonts w:hint="eastAsia" w:ascii="方正楷体_GBK" w:hAnsi="方正楷体_GBK" w:eastAsia="方正楷体_GBK" w:cs="方正楷体_GBK"/>
          <w:spacing w:val="0"/>
        </w:rPr>
        <w:t>建筑垃圾处置与运输。</w:t>
      </w:r>
      <w:r>
        <w:rPr>
          <w:rFonts w:hint="eastAsia" w:ascii="宋体" w:hAnsi="宋体" w:eastAsia="方正仿宋_GBK" w:cs="方正仿宋_GBK"/>
          <w:spacing w:val="0"/>
        </w:rPr>
        <w:t>规定了建筑垃圾处置点的要求；明确了产生建筑垃圾的处理措施；规定了本县建筑垃圾处置和运输实行核准制度，取得县城管执法局的许可后方可从事建筑垃圾处置、运输活动；明确了运输单位必须具备相应资质且符合专业要求，运输车辆应遵循的相关规定；说明了跨区域运输建筑垃圾的程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方正楷体_GBK" w:hAnsi="方正楷体_GBK" w:eastAsia="方正楷体_GBK" w:cs="方正楷体_GBK"/>
          <w:spacing w:val="0"/>
          <w:lang w:eastAsia="zh-CN"/>
        </w:rPr>
        <w:t>（三）</w:t>
      </w:r>
      <w:r>
        <w:rPr>
          <w:rFonts w:hint="eastAsia" w:ascii="方正楷体_GBK" w:hAnsi="方正楷体_GBK" w:eastAsia="方正楷体_GBK" w:cs="方正楷体_GBK"/>
          <w:spacing w:val="0"/>
        </w:rPr>
        <w:t>建筑垃圾消纳与利用。</w:t>
      </w:r>
      <w:r>
        <w:rPr>
          <w:rFonts w:hint="eastAsia" w:ascii="宋体" w:hAnsi="宋体" w:eastAsia="方正仿宋_GBK" w:cs="方正仿宋_GBK"/>
          <w:spacing w:val="0"/>
        </w:rPr>
        <w:t>对消纳场所的设置规划、遵循原则、日常管理、停止使用等事项，明确了具体管理要求。支持优先采用建筑垃圾综合利用产品，鼓励单位和个人购买、使用建筑垃圾综合利用产品。</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方正楷体_GBK" w:hAnsi="方正楷体_GBK" w:eastAsia="方正楷体_GBK" w:cs="方正楷体_GBK"/>
          <w:spacing w:val="0"/>
          <w:lang w:eastAsia="zh-CN"/>
        </w:rPr>
        <w:t>（四）</w:t>
      </w:r>
      <w:r>
        <w:rPr>
          <w:rFonts w:hint="eastAsia" w:ascii="方正楷体_GBK" w:hAnsi="方正楷体_GBK" w:eastAsia="方正楷体_GBK" w:cs="方正楷体_GBK"/>
          <w:spacing w:val="0"/>
        </w:rPr>
        <w:t>监督保障。</w:t>
      </w:r>
      <w:r>
        <w:rPr>
          <w:rFonts w:hint="eastAsia" w:ascii="宋体" w:hAnsi="宋体" w:eastAsia="方正仿宋_GBK" w:cs="方正仿宋_GBK"/>
          <w:spacing w:val="0"/>
        </w:rPr>
        <w:t>对违反规定的行为明确了相关监督管理措施。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方正楷体_GBK" w:hAnsi="方正楷体_GBK" w:eastAsia="方正楷体_GBK" w:cs="方正楷体_GBK"/>
          <w:spacing w:val="0"/>
          <w:lang w:eastAsia="zh-CN"/>
        </w:rPr>
        <w:t>（五）</w:t>
      </w:r>
      <w:r>
        <w:rPr>
          <w:rFonts w:hint="eastAsia" w:ascii="方正楷体_GBK" w:hAnsi="方正楷体_GBK" w:eastAsia="方正楷体_GBK" w:cs="方正楷体_GBK"/>
          <w:spacing w:val="0"/>
        </w:rPr>
        <w:t>附则。</w:t>
      </w:r>
      <w:r>
        <w:rPr>
          <w:rFonts w:hint="eastAsia" w:ascii="宋体" w:hAnsi="宋体" w:eastAsia="方正仿宋_GBK" w:cs="方正仿宋_GBK"/>
          <w:spacing w:val="0"/>
        </w:rPr>
        <w:t>明确办法未作规定事项的处理，以及规定了本办法施行的时间。</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r>
        <w:rPr>
          <w:rFonts w:hint="eastAsia" w:ascii="宋体" w:hAnsi="宋体" w:eastAsia="方正仿宋_GBK" w:cs="方正仿宋_GBK"/>
          <w:spacing w:val="0"/>
        </w:rPr>
        <w:t>特此说明</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方正仿宋_GBK" w:cs="方正仿宋_GBK"/>
          <w:spacing w:val="0"/>
        </w:rPr>
      </w:pPr>
    </w:p>
    <w:p>
      <w:pPr>
        <w:keepNext w:val="0"/>
        <w:keepLines w:val="0"/>
        <w:pageBreakBefore w:val="0"/>
        <w:widowControl/>
        <w:kinsoku/>
        <w:wordWrap w:val="0"/>
        <w:overflowPunct/>
        <w:topLinePunct w:val="0"/>
        <w:autoSpaceDE/>
        <w:autoSpaceDN/>
        <w:bidi w:val="0"/>
        <w:adjustRightInd w:val="0"/>
        <w:snapToGrid w:val="0"/>
        <w:spacing w:line="580" w:lineRule="exact"/>
        <w:jc w:val="right"/>
        <w:textAlignment w:val="auto"/>
        <w:rPr>
          <w:rFonts w:hint="eastAsia" w:ascii="宋体" w:hAnsi="宋体" w:eastAsia="方正仿宋_GBK" w:cs="方正仿宋_GBK"/>
          <w:spacing w:val="0"/>
          <w:lang w:val="en-US" w:eastAsia="zh-CN"/>
        </w:rPr>
      </w:pPr>
      <w:r>
        <w:rPr>
          <w:rFonts w:hint="eastAsia" w:ascii="宋体" w:hAnsi="宋体" w:eastAsia="方正仿宋_GBK" w:cs="方正仿宋_GBK"/>
          <w:spacing w:val="0"/>
        </w:rPr>
        <w:t>东源县城市管理和综合执法局</w:t>
      </w:r>
      <w:r>
        <w:rPr>
          <w:rFonts w:hint="eastAsia" w:ascii="宋体" w:hAnsi="宋体" w:cs="方正仿宋_GBK"/>
          <w:spacing w:val="0"/>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80" w:lineRule="exact"/>
        <w:jc w:val="right"/>
        <w:textAlignment w:val="auto"/>
        <w:rPr>
          <w:rFonts w:hint="default" w:ascii="宋体" w:hAnsi="宋体" w:eastAsia="方正仿宋_GBK" w:cs="方正仿宋_GBK"/>
          <w:spacing w:val="0"/>
          <w:lang w:val="en-US" w:eastAsia="zh-CN"/>
        </w:rPr>
      </w:pPr>
      <w:r>
        <w:rPr>
          <w:rFonts w:hint="eastAsia" w:ascii="宋体" w:hAnsi="宋体" w:eastAsia="方正仿宋_GBK" w:cs="方正仿宋_GBK"/>
          <w:spacing w:val="0"/>
        </w:rPr>
        <w:t>202</w:t>
      </w:r>
      <w:r>
        <w:rPr>
          <w:rFonts w:hint="eastAsia" w:ascii="宋体" w:hAnsi="宋体" w:eastAsia="方正仿宋_GBK" w:cs="方正仿宋_GBK"/>
          <w:spacing w:val="0"/>
          <w:lang w:val="en-US" w:eastAsia="zh-CN"/>
        </w:rPr>
        <w:t>4</w:t>
      </w:r>
      <w:r>
        <w:rPr>
          <w:rFonts w:hint="eastAsia" w:ascii="宋体" w:hAnsi="宋体" w:eastAsia="方正仿宋_GBK" w:cs="方正仿宋_GBK"/>
          <w:spacing w:val="0"/>
        </w:rPr>
        <w:t>年</w:t>
      </w:r>
      <w:r>
        <w:rPr>
          <w:rFonts w:hint="eastAsia" w:ascii="宋体" w:hAnsi="宋体" w:eastAsia="方正仿宋_GBK" w:cs="方正仿宋_GBK"/>
          <w:spacing w:val="0"/>
          <w:lang w:val="en-US" w:eastAsia="zh-CN"/>
        </w:rPr>
        <w:t>1</w:t>
      </w:r>
      <w:r>
        <w:rPr>
          <w:rFonts w:hint="eastAsia" w:ascii="宋体" w:hAnsi="宋体" w:eastAsia="方正仿宋_GBK" w:cs="方正仿宋_GBK"/>
          <w:spacing w:val="0"/>
        </w:rPr>
        <w:t>月26日</w:t>
      </w:r>
      <w:r>
        <w:rPr>
          <w:rFonts w:hint="eastAsia" w:ascii="宋体" w:hAnsi="宋体" w:cs="方正仿宋_GBK"/>
          <w:spacing w:val="0"/>
          <w:lang w:val="en-US" w:eastAsia="zh-CN"/>
        </w:rPr>
        <w:t xml:space="preserve">       </w:t>
      </w:r>
    </w:p>
    <w:sectPr>
      <w:headerReference r:id="rId5" w:type="default"/>
      <w:footerReference r:id="rId6" w:type="default"/>
      <w:pgSz w:w="11906" w:h="16838"/>
      <w:pgMar w:top="2098" w:right="1474" w:bottom="1531" w:left="1587" w:header="850" w:footer="1304"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C605EDB3-9ED8-48E6-B8F1-5D7538053FAE}"/>
  </w:font>
  <w:font w:name="方正小标宋_GBK">
    <w:panose1 w:val="02000000000000000000"/>
    <w:charset w:val="86"/>
    <w:family w:val="auto"/>
    <w:pitch w:val="default"/>
    <w:sig w:usb0="00000001" w:usb1="080E0000" w:usb2="00000000" w:usb3="00000000" w:csb0="00040000" w:csb1="00000000"/>
    <w:embedRegular r:id="rId2" w:fontKey="{C4E34B27-A85E-45CE-8540-E891BF184CC9}"/>
  </w:font>
  <w:font w:name="方正黑体_GBK">
    <w:panose1 w:val="03000509000000000000"/>
    <w:charset w:val="86"/>
    <w:family w:val="auto"/>
    <w:pitch w:val="default"/>
    <w:sig w:usb0="00000001" w:usb1="080E0000" w:usb2="00000000" w:usb3="00000000" w:csb0="00040000" w:csb1="00000000"/>
    <w:embedRegular r:id="rId3" w:fontKey="{75A4B3B2-09F2-4BCC-A0C4-060F289EEE25}"/>
  </w:font>
  <w:font w:name="方正楷体_GBK">
    <w:panose1 w:val="02000000000000000000"/>
    <w:charset w:val="86"/>
    <w:family w:val="auto"/>
    <w:pitch w:val="default"/>
    <w:sig w:usb0="00000001" w:usb1="080E0000" w:usb2="00000000" w:usb3="00000000" w:csb0="00040000" w:csb1="00000000"/>
    <w:embedRegular r:id="rId4" w:fontKey="{2B486F7A-6619-4D82-88C8-72F439A051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59264;mso-width-relative:page;mso-height-relative:page;" filled="f" stroked="f" coordsize="21600,21600" o:gfxdata="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Xpuk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3"/>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ZTYxNTYwZTNhZGUxOGI4ZmZiZDFlNWM0YzNiMmQifQ=="/>
  </w:docVars>
  <w:rsids>
    <w:rsidRoot w:val="00D31D50"/>
    <w:rsid w:val="001F2C6A"/>
    <w:rsid w:val="00283D06"/>
    <w:rsid w:val="00323B43"/>
    <w:rsid w:val="003D37D8"/>
    <w:rsid w:val="00426133"/>
    <w:rsid w:val="004358AB"/>
    <w:rsid w:val="0045074F"/>
    <w:rsid w:val="00481F59"/>
    <w:rsid w:val="006609B6"/>
    <w:rsid w:val="008B7726"/>
    <w:rsid w:val="00B62035"/>
    <w:rsid w:val="00D11B73"/>
    <w:rsid w:val="00D31D50"/>
    <w:rsid w:val="00D67B1D"/>
    <w:rsid w:val="00D96655"/>
    <w:rsid w:val="00E42D2D"/>
    <w:rsid w:val="00E93940"/>
    <w:rsid w:val="00FF0110"/>
    <w:rsid w:val="01A3E0A2"/>
    <w:rsid w:val="096B241C"/>
    <w:rsid w:val="0B5964AA"/>
    <w:rsid w:val="0C627450"/>
    <w:rsid w:val="0F5DF131"/>
    <w:rsid w:val="123B73FF"/>
    <w:rsid w:val="138851EE"/>
    <w:rsid w:val="1A6E0817"/>
    <w:rsid w:val="1BDB3120"/>
    <w:rsid w:val="1DF71524"/>
    <w:rsid w:val="26BDAAC1"/>
    <w:rsid w:val="2D2307FE"/>
    <w:rsid w:val="2EA78CB9"/>
    <w:rsid w:val="2FCF1F17"/>
    <w:rsid w:val="2FDE436F"/>
    <w:rsid w:val="3535049D"/>
    <w:rsid w:val="37211095"/>
    <w:rsid w:val="39BB74E4"/>
    <w:rsid w:val="39CB0D6C"/>
    <w:rsid w:val="3A5E3E04"/>
    <w:rsid w:val="3D664D4E"/>
    <w:rsid w:val="3DFE6F89"/>
    <w:rsid w:val="3EAFBD31"/>
    <w:rsid w:val="3EFE655C"/>
    <w:rsid w:val="3FDBF476"/>
    <w:rsid w:val="3FF374EE"/>
    <w:rsid w:val="40BA5654"/>
    <w:rsid w:val="4D9D560B"/>
    <w:rsid w:val="4DBDB5F2"/>
    <w:rsid w:val="4F87FC54"/>
    <w:rsid w:val="57F79A71"/>
    <w:rsid w:val="5A092396"/>
    <w:rsid w:val="5D2E514A"/>
    <w:rsid w:val="5DA32C3D"/>
    <w:rsid w:val="5DE7528E"/>
    <w:rsid w:val="5DFB929A"/>
    <w:rsid w:val="5EDC9469"/>
    <w:rsid w:val="5F4FC3C8"/>
    <w:rsid w:val="612001E9"/>
    <w:rsid w:val="6B4B3034"/>
    <w:rsid w:val="6B896B0C"/>
    <w:rsid w:val="6CAF4614"/>
    <w:rsid w:val="6D124428"/>
    <w:rsid w:val="6F762376"/>
    <w:rsid w:val="6FD78566"/>
    <w:rsid w:val="6FEF454A"/>
    <w:rsid w:val="718353CD"/>
    <w:rsid w:val="71CC73F7"/>
    <w:rsid w:val="720C435B"/>
    <w:rsid w:val="74EF73E8"/>
    <w:rsid w:val="753F1661"/>
    <w:rsid w:val="75DDDF70"/>
    <w:rsid w:val="76C97BEF"/>
    <w:rsid w:val="77AD24AB"/>
    <w:rsid w:val="77D7288E"/>
    <w:rsid w:val="77E74365"/>
    <w:rsid w:val="77F35816"/>
    <w:rsid w:val="7A4F32CE"/>
    <w:rsid w:val="7AEFE3DE"/>
    <w:rsid w:val="7B6653AD"/>
    <w:rsid w:val="7BD79C4C"/>
    <w:rsid w:val="7CF82CD1"/>
    <w:rsid w:val="7DAD44E0"/>
    <w:rsid w:val="7DBAB289"/>
    <w:rsid w:val="7DBF5581"/>
    <w:rsid w:val="7DBF863C"/>
    <w:rsid w:val="7EFE12ED"/>
    <w:rsid w:val="7EFE26E7"/>
    <w:rsid w:val="7F9D624B"/>
    <w:rsid w:val="7FBB17AF"/>
    <w:rsid w:val="7FBFE295"/>
    <w:rsid w:val="7FCE4EB8"/>
    <w:rsid w:val="7FDD232E"/>
    <w:rsid w:val="95EE1863"/>
    <w:rsid w:val="9DF95F40"/>
    <w:rsid w:val="9DFF55F5"/>
    <w:rsid w:val="9FFAAB9D"/>
    <w:rsid w:val="A57BC387"/>
    <w:rsid w:val="A5F27B47"/>
    <w:rsid w:val="A7FB433E"/>
    <w:rsid w:val="AC3CF9A9"/>
    <w:rsid w:val="ADBFA697"/>
    <w:rsid w:val="AFFCD5A4"/>
    <w:rsid w:val="B73B17D8"/>
    <w:rsid w:val="BDEE3CEA"/>
    <w:rsid w:val="BDFDA6A8"/>
    <w:rsid w:val="BFECA5A5"/>
    <w:rsid w:val="BFF71503"/>
    <w:rsid w:val="C7BB3950"/>
    <w:rsid w:val="C7FFDADB"/>
    <w:rsid w:val="D5FFF9AD"/>
    <w:rsid w:val="D9BEE7DE"/>
    <w:rsid w:val="D9F67461"/>
    <w:rsid w:val="DFAFD0FB"/>
    <w:rsid w:val="DFDB6A7C"/>
    <w:rsid w:val="DFFA85EA"/>
    <w:rsid w:val="E7BBB097"/>
    <w:rsid w:val="E8666242"/>
    <w:rsid w:val="E96F2DC5"/>
    <w:rsid w:val="EBE6BC9F"/>
    <w:rsid w:val="EBEF6F48"/>
    <w:rsid w:val="EDCC0CDE"/>
    <w:rsid w:val="F1ED1B95"/>
    <w:rsid w:val="F3EFF452"/>
    <w:rsid w:val="F4FE4F0C"/>
    <w:rsid w:val="F5DF81BC"/>
    <w:rsid w:val="F5FBCDF1"/>
    <w:rsid w:val="F7EF6EC7"/>
    <w:rsid w:val="F7F78E97"/>
    <w:rsid w:val="F7FF2EDA"/>
    <w:rsid w:val="FA6F777B"/>
    <w:rsid w:val="FB6393E2"/>
    <w:rsid w:val="FB77C56B"/>
    <w:rsid w:val="FBBF00B4"/>
    <w:rsid w:val="FBF63B1E"/>
    <w:rsid w:val="FBFE3DF4"/>
    <w:rsid w:val="FDFC4916"/>
    <w:rsid w:val="FEFB9E25"/>
    <w:rsid w:val="FEFF2AE8"/>
    <w:rsid w:val="FF3F2358"/>
    <w:rsid w:val="FFAE1544"/>
    <w:rsid w:val="FFE9579E"/>
    <w:rsid w:val="FFF7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600" w:lineRule="exact"/>
    </w:pPr>
    <w:rPr>
      <w:rFonts w:ascii="宋体" w:hAnsi="宋体" w:eastAsia="方正仿宋_GBK" w:cs="宋体"/>
      <w:sz w:val="32"/>
      <w:szCs w:val="3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sz w:val="36"/>
      <w:szCs w:val="36"/>
    </w:rPr>
  </w:style>
  <w:style w:type="paragraph" w:styleId="3">
    <w:name w:val="footer"/>
    <w:basedOn w:val="1"/>
    <w:autoRedefine/>
    <w:semiHidden/>
    <w:qFormat/>
    <w:uiPriority w:val="0"/>
    <w:pPr>
      <w:tabs>
        <w:tab w:val="center" w:pos="4153"/>
        <w:tab w:val="right" w:pos="8306"/>
      </w:tabs>
    </w:pPr>
    <w:rPr>
      <w:sz w:val="18"/>
      <w:szCs w:val="18"/>
    </w:rPr>
  </w:style>
  <w:style w:type="paragraph" w:styleId="4">
    <w:name w:val="header"/>
    <w:basedOn w:val="1"/>
    <w:autoRedefine/>
    <w:semiHidden/>
    <w:qFormat/>
    <w:uiPriority w:val="0"/>
    <w:pPr>
      <w:pBdr>
        <w:bottom w:val="single" w:color="auto" w:sz="6" w:space="1"/>
      </w:pBdr>
      <w:tabs>
        <w:tab w:val="center" w:pos="4153"/>
        <w:tab w:val="right" w:pos="8306"/>
      </w:tabs>
      <w:jc w:val="center"/>
    </w:pPr>
    <w:rPr>
      <w:sz w:val="18"/>
      <w:szCs w:val="18"/>
    </w:rPr>
  </w:style>
  <w:style w:type="paragraph" w:styleId="5">
    <w:name w:val="Normal (Web)"/>
    <w:basedOn w:val="1"/>
    <w:autoRedefine/>
    <w:semiHidden/>
    <w:unhideWhenUsed/>
    <w:qFormat/>
    <w:uiPriority w:val="99"/>
    <w:pPr>
      <w:spacing w:beforeAutospacing="1" w:after="0" w:afterAutospacing="1"/>
    </w:pPr>
    <w:rPr>
      <w:rFonts w:cs="Times New Roman"/>
      <w:sz w:val="24"/>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Emphasis"/>
    <w:basedOn w:val="7"/>
    <w:autoRedefine/>
    <w:qFormat/>
    <w:uiPriority w:val="20"/>
    <w:rPr>
      <w:i/>
    </w:rPr>
  </w:style>
  <w:style w:type="paragraph" w:customStyle="1" w:styleId="11">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2">
    <w:name w:val="列表段落1"/>
    <w:basedOn w:val="1"/>
    <w:autoRedefine/>
    <w:qFormat/>
    <w:uiPriority w:val="0"/>
    <w:pPr>
      <w:ind w:firstLine="420" w:firstLineChars="200"/>
    </w:pPr>
  </w:style>
  <w:style w:type="paragraph" w:customStyle="1" w:styleId="13">
    <w:name w:val="正文文本 (2)"/>
    <w:basedOn w:val="1"/>
    <w:autoRedefine/>
    <w:qFormat/>
    <w:uiPriority w:val="0"/>
    <w:pPr>
      <w:shd w:val="clear" w:color="auto" w:fill="FFFFFF"/>
      <w:spacing w:before="540" w:line="619" w:lineRule="exact"/>
      <w:jc w:val="center"/>
    </w:pPr>
    <w:rPr>
      <w:rFonts w:ascii="宋体" w:hAnsi="宋体" w:eastAsia="宋体" w:cs="宋体"/>
      <w:spacing w:val="2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Words>
  <Characters>1370</Characters>
  <Lines>11</Lines>
  <Paragraphs>3</Paragraphs>
  <TotalTime>12</TotalTime>
  <ScaleCrop>false</ScaleCrop>
  <LinksUpToDate>false</LinksUpToDate>
  <CharactersWithSpaces>1607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2008-09-17T01:20:00Z</dcterms:created>
  <dc:creator>Administrator</dc:creator>
  <cp:lastModifiedBy>小瓤子 </cp:lastModifiedBy>
  <cp:lastPrinted>2024-01-10T01:19:00Z</cp:lastPrinted>
  <dcterms:modified xsi:type="dcterms:W3CDTF">2024-02-01T07:44:47Z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F6588A3B9A7645FF9C846598787DC695_13</vt:lpwstr>
  </property>
</Properties>
</file>