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634DF4">
      <w:pPr>
        <w:pStyle w:val="3"/>
        <w:adjustRightInd w:val="0"/>
        <w:snapToGrid w:val="0"/>
        <w:spacing w:before="0" w:beforeAutospacing="0" w:after="0" w:afterAutospacing="0" w:line="600" w:lineRule="exact"/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附件5：</w:t>
      </w:r>
    </w:p>
    <w:tbl>
      <w:tblPr>
        <w:tblStyle w:val="11"/>
        <w:tblW w:w="5479" w:type="pct"/>
        <w:tblInd w:w="-27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4"/>
        <w:gridCol w:w="779"/>
        <w:gridCol w:w="1122"/>
        <w:gridCol w:w="1236"/>
        <w:gridCol w:w="1346"/>
        <w:gridCol w:w="956"/>
        <w:gridCol w:w="1331"/>
        <w:gridCol w:w="1318"/>
      </w:tblGrid>
      <w:tr w14:paraId="4FFC06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365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36"/>
                <w:szCs w:val="36"/>
                <w:highlight w:val="none"/>
                <w:u w:val="none"/>
                <w:lang w:val="en-US" w:eastAsia="zh-CN" w:bidi="ar"/>
              </w:rPr>
              <w:t>东源县粮油规模种植实收测产记录表</w:t>
            </w:r>
          </w:p>
        </w:tc>
      </w:tr>
      <w:tr w14:paraId="2CDFC8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667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FE552F6">
            <w:pP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0C67950">
            <w:pP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BD1AD4F">
            <w:pP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432704C">
            <w:pP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AC7C0FB">
            <w:pPr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1930" w:type="pct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A900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验收时间：  年   月   日</w:t>
            </w:r>
          </w:p>
        </w:tc>
      </w:tr>
      <w:tr w14:paraId="3B676F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6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717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种植主体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名称</w:t>
            </w:r>
          </w:p>
        </w:tc>
        <w:tc>
          <w:tcPr>
            <w:tcW w:w="168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1D1E9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4D5863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种植地点</w:t>
            </w:r>
          </w:p>
        </w:tc>
        <w:tc>
          <w:tcPr>
            <w:tcW w:w="193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F7745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01C22C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6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CC3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种植作物</w:t>
            </w:r>
          </w:p>
        </w:tc>
        <w:tc>
          <w:tcPr>
            <w:tcW w:w="168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33F30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8B1587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种植面积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（亩）</w:t>
            </w:r>
          </w:p>
        </w:tc>
        <w:tc>
          <w:tcPr>
            <w:tcW w:w="193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5578A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124B54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6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D23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播种时间</w:t>
            </w:r>
          </w:p>
        </w:tc>
        <w:tc>
          <w:tcPr>
            <w:tcW w:w="168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4BF72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D49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收获时间</w:t>
            </w:r>
          </w:p>
        </w:tc>
        <w:tc>
          <w:tcPr>
            <w:tcW w:w="193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04871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24B7E3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6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02B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品种名称</w:t>
            </w:r>
          </w:p>
        </w:tc>
        <w:tc>
          <w:tcPr>
            <w:tcW w:w="4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7B2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田块</w:t>
            </w:r>
          </w:p>
        </w:tc>
        <w:tc>
          <w:tcPr>
            <w:tcW w:w="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A54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实割面积（亩）</w:t>
            </w:r>
          </w:p>
        </w:tc>
        <w:tc>
          <w:tcPr>
            <w:tcW w:w="6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890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实割湿重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(kg)</w:t>
            </w:r>
          </w:p>
        </w:tc>
        <w:tc>
          <w:tcPr>
            <w:tcW w:w="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E47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湿谷亩产（kg/亩）</w:t>
            </w:r>
          </w:p>
        </w:tc>
        <w:tc>
          <w:tcPr>
            <w:tcW w:w="5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07C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含水率（%）</w:t>
            </w: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516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干谷亩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产（kg/亩</w:t>
            </w:r>
            <w:bookmarkStart w:id="0" w:name="_GoBack"/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）</w:t>
            </w:r>
            <w:bookmarkEnd w:id="0"/>
          </w:p>
        </w:tc>
        <w:tc>
          <w:tcPr>
            <w:tcW w:w="7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FA8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5043F8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6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3EE7C3A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7D587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3396D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E4B72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7E907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B57F4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0189A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0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266A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至少测产3块田。</w:t>
            </w:r>
          </w:p>
        </w:tc>
      </w:tr>
      <w:tr w14:paraId="7B8C9E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66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ECED7C8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2FD64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A717F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EAD7C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A5952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69C93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77B60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0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66DCF0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1BF880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66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F4A04B3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EFAE7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64FBF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34B0F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53B88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77A6D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4F518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0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D4DAB6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5D55D8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66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326B022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EDE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平均</w:t>
            </w:r>
          </w:p>
        </w:tc>
        <w:tc>
          <w:tcPr>
            <w:tcW w:w="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9B501B2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EFD05B5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ACD6B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B198CB8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77E1D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0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57FEC1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4F3160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66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 w14:paraId="44998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验收组成员</w:t>
            </w:r>
          </w:p>
        </w:tc>
        <w:tc>
          <w:tcPr>
            <w:tcW w:w="4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023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126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E67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123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019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职称</w:t>
            </w: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13A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验收专家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职  务</w:t>
            </w:r>
          </w:p>
        </w:tc>
        <w:tc>
          <w:tcPr>
            <w:tcW w:w="7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3E7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签 名</w:t>
            </w:r>
          </w:p>
        </w:tc>
      </w:tr>
      <w:tr w14:paraId="0A3475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6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 w14:paraId="01B2AD0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3B2BD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6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43729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3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0559B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E51BC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47F94B1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4556DA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66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 w14:paraId="56B1632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3FCEFE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6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9166D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3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5C791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C0025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9DCA8C8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6027F3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66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 w14:paraId="5936AC1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6C6EFF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6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88ABB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3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2B840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E8C4A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561B965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02838C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66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 w14:paraId="648FF6B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108E67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6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64C4C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3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ECC51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EA6AE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39E78D6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5CBA57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66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 w14:paraId="6F55706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BA246A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6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C3F34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3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5E925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65C11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DFB96FF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</w:tbl>
    <w:p w14:paraId="3002BBF1">
      <w:pPr>
        <w:pStyle w:val="3"/>
        <w:spacing w:before="0" w:beforeAutospacing="0" w:after="0" w:afterAutospacing="0" w:line="320" w:lineRule="exact"/>
        <w:rPr>
          <w:rFonts w:hint="eastAsia" w:ascii="仿宋" w:hAnsi="仿宋" w:eastAsia="仿宋" w:cs="仿宋"/>
          <w:b/>
          <w:bCs/>
          <w:color w:val="auto"/>
          <w:sz w:val="24"/>
          <w:highlight w:val="none"/>
          <w:lang w:eastAsia="zh-CN"/>
        </w:rPr>
      </w:pPr>
    </w:p>
    <w:p w14:paraId="1ED08443">
      <w:pPr>
        <w:pStyle w:val="3"/>
        <w:spacing w:before="0" w:beforeAutospacing="0" w:after="0" w:afterAutospacing="0" w:line="320" w:lineRule="exact"/>
        <w:rPr>
          <w:rFonts w:hint="eastAsia" w:ascii="仿宋" w:hAnsi="仿宋" w:eastAsia="仿宋" w:cs="仿宋"/>
          <w:b/>
          <w:bCs/>
          <w:color w:val="auto"/>
          <w:sz w:val="24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highlight w:val="none"/>
          <w:lang w:eastAsia="zh-CN"/>
        </w:rPr>
        <w:t>注：</w:t>
      </w:r>
    </w:p>
    <w:p w14:paraId="7C85F2D7">
      <w:pPr>
        <w:pStyle w:val="3"/>
        <w:numPr>
          <w:ilvl w:val="0"/>
          <w:numId w:val="1"/>
        </w:numPr>
        <w:spacing w:before="0" w:beforeAutospacing="0" w:after="0" w:afterAutospacing="0" w:line="320" w:lineRule="exact"/>
        <w:rPr>
          <w:rFonts w:hint="eastAsia" w:ascii="仿宋" w:hAnsi="仿宋" w:eastAsia="仿宋" w:cs="仿宋"/>
          <w:b/>
          <w:bCs/>
          <w:color w:val="auto"/>
          <w:sz w:val="24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highlight w:val="none"/>
          <w:lang w:eastAsia="zh-CN"/>
        </w:rPr>
        <w:t>附现场测产验收照片（有条件的可利用无人机对整个测产现场进行航拍）。</w:t>
      </w:r>
    </w:p>
    <w:p w14:paraId="782EEC69">
      <w:pPr>
        <w:pStyle w:val="3"/>
        <w:numPr>
          <w:numId w:val="0"/>
        </w:numPr>
        <w:spacing w:before="0" w:beforeAutospacing="0" w:after="0" w:afterAutospacing="0" w:line="320" w:lineRule="exact"/>
        <w:rPr>
          <w:rFonts w:hint="eastAsia" w:ascii="方正公文小标宋" w:hAnsi="方正公文小标宋" w:eastAsia="方正公文小标宋" w:cs="方正公文小标宋"/>
          <w:b w:val="0"/>
          <w:color w:val="00000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highlight w:val="none"/>
          <w:lang w:val="en-US" w:eastAsia="zh-CN"/>
        </w:rPr>
        <w:t>2.湿谷亩产=实割湿重</w:t>
      </w:r>
      <w:r>
        <w:rPr>
          <w:rFonts w:hint="default" w:ascii="Arial" w:hAnsi="Arial" w:eastAsia="仿宋" w:cs="Arial"/>
          <w:b/>
          <w:bCs/>
          <w:color w:val="auto"/>
          <w:sz w:val="24"/>
          <w:highlight w:val="none"/>
          <w:lang w:val="en-US" w:eastAsia="zh-CN"/>
        </w:rPr>
        <w:t>÷</w:t>
      </w:r>
      <w:r>
        <w:rPr>
          <w:rFonts w:hint="eastAsia" w:ascii="仿宋" w:hAnsi="仿宋" w:eastAsia="仿宋" w:cs="仿宋"/>
          <w:b/>
          <w:bCs/>
          <w:color w:val="auto"/>
          <w:sz w:val="24"/>
          <w:highlight w:val="none"/>
          <w:lang w:val="en-US" w:eastAsia="zh-CN"/>
        </w:rPr>
        <w:t>实割面积，干谷亩产=湿谷亩产</w:t>
      </w:r>
      <w:r>
        <w:rPr>
          <w:rFonts w:hint="default" w:ascii="Arial" w:hAnsi="Arial" w:eastAsia="仿宋" w:cs="Arial"/>
          <w:b/>
          <w:bCs/>
          <w:color w:val="auto"/>
          <w:sz w:val="24"/>
          <w:highlight w:val="none"/>
          <w:lang w:val="en-US" w:eastAsia="zh-CN"/>
        </w:rPr>
        <w:t>×</w:t>
      </w:r>
      <w:r>
        <w:rPr>
          <w:rFonts w:hint="eastAsia" w:ascii="仿宋" w:hAnsi="仿宋" w:eastAsia="仿宋" w:cs="仿宋"/>
          <w:b/>
          <w:bCs/>
          <w:color w:val="auto"/>
          <w:sz w:val="24"/>
          <w:highlight w:val="none"/>
          <w:lang w:val="en-US" w:eastAsia="zh-CN"/>
        </w:rPr>
        <w:t>（1-含水率）。</w:t>
      </w:r>
    </w:p>
    <w:p w14:paraId="7A5A7A7A">
      <w:pPr>
        <w:pStyle w:val="3"/>
        <w:numPr>
          <w:numId w:val="0"/>
        </w:numPr>
        <w:spacing w:before="0" w:beforeAutospacing="0" w:after="0" w:afterAutospacing="0" w:line="320" w:lineRule="exact"/>
        <w:rPr>
          <w:rFonts w:hint="eastAsia" w:ascii="方正公文小标宋" w:hAnsi="方正公文小标宋" w:eastAsia="方正公文小标宋" w:cs="方正公文小标宋"/>
          <w:b w:val="0"/>
          <w:color w:val="00000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highlight w:val="none"/>
          <w:lang w:val="en-US" w:eastAsia="zh-CN"/>
        </w:rPr>
        <w:t>3.此表由县农业农村局组织乡镇抽测时使用，未抽到的由项目主体自行测产，产量结果在粮油作物收获后上报县农业农村局。</w:t>
      </w:r>
    </w:p>
    <w:sectPr>
      <w:footerReference r:id="rId3" w:type="default"/>
      <w:pgSz w:w="11906" w:h="16838"/>
      <w:pgMar w:top="1701" w:right="1803" w:bottom="1701" w:left="1803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C3B558D0-10BF-4F2E-AB91-263995FBEB66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001748B1-A850-4EE5-BB37-14543C7E41D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40BB012D-041C-4B88-BD56-220502FDE92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0B217919-E3FD-4066-B953-BAC63B07E7F6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5" w:fontKey="{C2AB19C9-7720-41CF-9071-4D889462406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EF7B35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96CBD3B"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96CBD3B"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547A0B"/>
    <w:multiLevelType w:val="singleLevel"/>
    <w:tmpl w:val="13547A0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TrueTypeFonts/>
  <w:saveSubsetFonts/>
  <w:bordersDoNotSurroundHeader w:val="0"/>
  <w:bordersDoNotSurroundFooter w:val="0"/>
  <w:documentProtection w:edit="forms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3NTM2ODQ3M2MyM2UyODcyODQzNDU4YjQ1ZjVhZDUifQ=="/>
  </w:docVars>
  <w:rsids>
    <w:rsidRoot w:val="427D3981"/>
    <w:rsid w:val="03BF0DB3"/>
    <w:rsid w:val="048B3C22"/>
    <w:rsid w:val="062D05D7"/>
    <w:rsid w:val="0C303825"/>
    <w:rsid w:val="0E6C23BC"/>
    <w:rsid w:val="0FBF0E36"/>
    <w:rsid w:val="10386C4E"/>
    <w:rsid w:val="10DB3291"/>
    <w:rsid w:val="111D5E14"/>
    <w:rsid w:val="14726477"/>
    <w:rsid w:val="19CA0B03"/>
    <w:rsid w:val="1BFD69BF"/>
    <w:rsid w:val="1C555D6B"/>
    <w:rsid w:val="1D6B7A85"/>
    <w:rsid w:val="1DC932FC"/>
    <w:rsid w:val="235C09EC"/>
    <w:rsid w:val="239B75DF"/>
    <w:rsid w:val="23FA1FE5"/>
    <w:rsid w:val="25BB5AAB"/>
    <w:rsid w:val="25F0544D"/>
    <w:rsid w:val="2AEA3E7F"/>
    <w:rsid w:val="2CFC53AE"/>
    <w:rsid w:val="2D5100F9"/>
    <w:rsid w:val="2DC87D0B"/>
    <w:rsid w:val="2E7934E2"/>
    <w:rsid w:val="33BC2E13"/>
    <w:rsid w:val="357D7FFA"/>
    <w:rsid w:val="35BE0B1E"/>
    <w:rsid w:val="36B42548"/>
    <w:rsid w:val="36F84DA3"/>
    <w:rsid w:val="37663FEA"/>
    <w:rsid w:val="377F048B"/>
    <w:rsid w:val="38341B11"/>
    <w:rsid w:val="3A29691B"/>
    <w:rsid w:val="3F73191C"/>
    <w:rsid w:val="3F9E91F8"/>
    <w:rsid w:val="3FE729F1"/>
    <w:rsid w:val="427D3981"/>
    <w:rsid w:val="46B04A59"/>
    <w:rsid w:val="49A46585"/>
    <w:rsid w:val="4A6D2EAD"/>
    <w:rsid w:val="4E0538DC"/>
    <w:rsid w:val="4F9C5928"/>
    <w:rsid w:val="54B0031A"/>
    <w:rsid w:val="54DE3072"/>
    <w:rsid w:val="5A2111BA"/>
    <w:rsid w:val="5B3C2907"/>
    <w:rsid w:val="5CD32DF8"/>
    <w:rsid w:val="618A27DB"/>
    <w:rsid w:val="619012B7"/>
    <w:rsid w:val="635D5EA3"/>
    <w:rsid w:val="637D5ACA"/>
    <w:rsid w:val="63A73E93"/>
    <w:rsid w:val="64B90B25"/>
    <w:rsid w:val="650224CC"/>
    <w:rsid w:val="66ED0F5A"/>
    <w:rsid w:val="679E1960"/>
    <w:rsid w:val="6A0123B3"/>
    <w:rsid w:val="723468F3"/>
    <w:rsid w:val="72ED0ED0"/>
    <w:rsid w:val="735C3151"/>
    <w:rsid w:val="75611169"/>
    <w:rsid w:val="762A1F3A"/>
    <w:rsid w:val="76AFEC2E"/>
    <w:rsid w:val="76E594D2"/>
    <w:rsid w:val="779F004E"/>
    <w:rsid w:val="77BBEA0B"/>
    <w:rsid w:val="78EC0012"/>
    <w:rsid w:val="7AFF830D"/>
    <w:rsid w:val="7B6E5110"/>
    <w:rsid w:val="7BAF47DF"/>
    <w:rsid w:val="7C120DEF"/>
    <w:rsid w:val="7CD93FE5"/>
    <w:rsid w:val="7EC14FBD"/>
    <w:rsid w:val="7FFBF568"/>
    <w:rsid w:val="9FF5BB82"/>
    <w:rsid w:val="9FFF9A29"/>
    <w:rsid w:val="BBDE2334"/>
    <w:rsid w:val="BCFFBD2E"/>
    <w:rsid w:val="BFDF8140"/>
    <w:rsid w:val="CEDB9280"/>
    <w:rsid w:val="D867FD76"/>
    <w:rsid w:val="E977415F"/>
    <w:rsid w:val="EBFF19FD"/>
    <w:rsid w:val="EF2A192E"/>
    <w:rsid w:val="F1BF7F2F"/>
    <w:rsid w:val="F4DD9EB2"/>
    <w:rsid w:val="FBFF10B4"/>
    <w:rsid w:val="FFF7515B"/>
    <w:rsid w:val="FFFD5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nhideWhenUsed="0" w:uiPriority="9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snapToGrid/>
      <w:kern w:val="0"/>
      <w:sz w:val="27"/>
      <w:szCs w:val="27"/>
      <w:lang w:val="en-US" w:eastAsia="zh-CN" w:bidi="ar"/>
    </w:rPr>
  </w:style>
  <w:style w:type="paragraph" w:styleId="4">
    <w:name w:val="heading 6"/>
    <w:basedOn w:val="1"/>
    <w:next w:val="1"/>
    <w:qFormat/>
    <w:uiPriority w:val="9"/>
    <w:pPr>
      <w:keepNext/>
      <w:keepLines/>
      <w:spacing w:before="240" w:after="64" w:line="317" w:lineRule="auto"/>
      <w:outlineLvl w:val="5"/>
    </w:pPr>
    <w:rPr>
      <w:rFonts w:ascii="Arial" w:hAnsi="Arial" w:eastAsia="黑体" w:cs="Times New Roman"/>
      <w:b/>
      <w:sz w:val="21"/>
      <w:szCs w:val="24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next w:val="1"/>
    <w:qFormat/>
    <w:uiPriority w:val="0"/>
    <w:pPr>
      <w:widowControl w:val="0"/>
      <w:spacing w:line="560" w:lineRule="exact"/>
      <w:ind w:firstLine="420" w:firstLineChars="20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Body Text"/>
    <w:basedOn w:val="1"/>
    <w:next w:val="1"/>
    <w:unhideWhenUsed/>
    <w:qFormat/>
    <w:uiPriority w:val="99"/>
    <w:pPr>
      <w:spacing w:after="120"/>
    </w:p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font41"/>
    <w:basedOn w:val="13"/>
    <w:qFormat/>
    <w:uiPriority w:val="0"/>
    <w:rPr>
      <w:rFonts w:hint="eastAsia" w:ascii="黑体" w:hAnsi="宋体" w:eastAsia="黑体" w:cs="黑体"/>
      <w:color w:val="000000"/>
      <w:sz w:val="22"/>
      <w:szCs w:val="22"/>
      <w:u w:val="none"/>
    </w:rPr>
  </w:style>
  <w:style w:type="character" w:customStyle="1" w:styleId="15">
    <w:name w:val="font61"/>
    <w:basedOn w:val="13"/>
    <w:qFormat/>
    <w:uiPriority w:val="0"/>
    <w:rPr>
      <w:rFonts w:hint="eastAsia" w:ascii="黑体" w:hAnsi="宋体" w:eastAsia="黑体" w:cs="黑体"/>
      <w:color w:val="000000"/>
      <w:sz w:val="20"/>
      <w:szCs w:val="20"/>
      <w:u w:val="none"/>
    </w:rPr>
  </w:style>
  <w:style w:type="paragraph" w:customStyle="1" w:styleId="16">
    <w:name w:val="Table Paragraph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方正黑体_GBK" w:hAnsi="方正黑体_GBK" w:eastAsia="方正黑体_GBK" w:cs="方正黑体_GBK"/>
      <w:kern w:val="2"/>
      <w:sz w:val="32"/>
      <w:szCs w:val="32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245</Words>
  <Characters>259</Characters>
  <Lines>0</Lines>
  <Paragraphs>0</Paragraphs>
  <TotalTime>38</TotalTime>
  <ScaleCrop>false</ScaleCrop>
  <LinksUpToDate>false</LinksUpToDate>
  <CharactersWithSpaces>270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2024-05-21T22:31:00Z</dcterms:created>
  <dc:creator>asus</dc:creator>
  <cp:lastModifiedBy>劉zhi鹏</cp:lastModifiedBy>
  <cp:lastPrinted>2025-07-07T03:28:00Z</cp:lastPrinted>
  <dcterms:modified xsi:type="dcterms:W3CDTF">2025-07-16T03:57:36Z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665C6C9C96734941963FF23E7EA439F6_13</vt:lpwstr>
  </property>
  <property fmtid="{D5CDD505-2E9C-101B-9397-08002B2CF9AE}" pid="4" name="KSOTemplateDocerSaveRecord">
    <vt:lpwstr>eyJoZGlkIjoiOWM2YThiOWEzMDJhMWM0NWQxNTY1OGVjNzA3N2IwZTAiLCJ1c2VySWQiOiIyMDA2MTM0MzEifQ==</vt:lpwstr>
  </property>
  <property fmtid="{D5CDD505-2E9C-101B-9397-08002B2CF9AE}" pid="5" name="showFlag">
    <vt:bool>true</vt:bool>
  </property>
</Properties>
</file>