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70BCB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right="0"/>
        <w:jc w:val="both"/>
        <w:rPr>
          <w:rFonts w:hint="eastAsia" w:ascii="黑体" w:hAnsi="黑体" w:eastAsia="黑体" w:cs="黑体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</w:pPr>
      <w:r>
        <w:rPr>
          <w:rFonts w:hint="eastAsia" w:ascii="黑体" w:hAnsi="黑体" w:eastAsia="黑体" w:cs="黑体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  <w:t>附件</w:t>
      </w:r>
    </w:p>
    <w:p w14:paraId="0A4B91A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right="0"/>
        <w:jc w:val="center"/>
        <w:rPr>
          <w:rFonts w:hint="eastAsia" w:ascii="宋体" w:hAnsi="宋体" w:cs="宋体"/>
          <w:b/>
          <w:bCs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</w:pPr>
      <w:bookmarkStart w:id="0" w:name="附件_镇村"/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寨子村</w:t>
      </w:r>
      <w:bookmarkEnd w:id="0"/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房地一体确权登记发证公告（第</w:t>
      </w:r>
      <w:r>
        <w:rPr>
          <w:rFonts w:hint="eastAsia" w:ascii="宋体" w:hAnsi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八</w:t>
      </w:r>
      <w:bookmarkStart w:id="2" w:name="_GoBack"/>
      <w:bookmarkEnd w:id="2"/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批）</w:t>
      </w:r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"/>
        <w:gridCol w:w="1019"/>
        <w:gridCol w:w="1284"/>
        <w:gridCol w:w="1321"/>
        <w:gridCol w:w="1321"/>
        <w:gridCol w:w="793"/>
        <w:gridCol w:w="793"/>
        <w:gridCol w:w="793"/>
        <w:gridCol w:w="963"/>
      </w:tblGrid>
      <w:tr w14:paraId="06A9DF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24550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序号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D1F3F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权利人名称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F96F8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权利类型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372DD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不动产坐落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E62F8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不动产单元号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C0384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宗地面积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BFC88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建筑面积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28B9A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用途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FD032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备注</w:t>
            </w:r>
          </w:p>
        </w:tc>
      </w:tr>
      <w:tr w14:paraId="16DE66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762D2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57C45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黄志才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070B7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D4972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广东省河源市东源县双江镇寨子村石门小组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C8CA8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441625112111JC20355F00010001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F84BD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69.54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376E2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175.07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30B74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2140D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3A0A63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B95B5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06864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古水安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E8598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56A63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广东省河源市东源县双江镇寨子村新建小组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30A2C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441625112111JC20356F00010001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8E197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87.50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378B8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171.07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6445F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25CF3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</w:tbl>
    <w:p w14:paraId="407B19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0" w:lineRule="atLeast"/>
        <w:textAlignment w:val="auto"/>
        <w:rPr>
          <w:rFonts w:hint="default"/>
          <w:lang w:val="en-US" w:eastAsia="zh-CN"/>
        </w:rPr>
      </w:pPr>
      <w:bookmarkStart w:id="1" w:name="表格"/>
      <w:bookmarkEnd w:id="1"/>
    </w:p>
    <w:sectPr>
      <w:pgSz w:w="11906" w:h="16838"/>
      <w:pgMar w:top="2381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TFmMmQ4YzExYTkzNjgyMjg0NTQ1NTllM2UzYzllNmUifQ=="/>
    <w:docVar w:name="KSO_WPS_MARK_KEY" w:val="35df379a-4261-4ee0-8193-c272518db62d"/>
  </w:docVars>
  <w:rsids>
    <w:rsidRoot w:val="00000000"/>
    <w:rsid w:val="65492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iPriority="99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141</Words>
  <Characters>213</Characters>
  <Lines>0</Lines>
  <Paragraphs>0</Paragraphs>
  <TotalTime>5</TotalTime>
  <ScaleCrop>false</ScaleCrop>
  <LinksUpToDate>false</LinksUpToDate>
  <CharactersWithSpaces>213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Geo-媴</cp:lastModifiedBy>
  <dcterms:modified xsi:type="dcterms:W3CDTF">2025-12-11T08:24:55Z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91AE6C1D5C4E4BDBB8F4AE8D181D9338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eyJoZGlkIjoiNGIwNzUzOTg0NTAyNzJmZTdlNzE3OWUwZjI2NDAwOGIiLCJ1c2VySWQiOiI3MTM0NjY3NDkifQ==</vt:lpwstr>
  </property>
</Properties>
</file>