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7E" w:rsidRPr="002A74DB" w:rsidRDefault="00D35983" w:rsidP="00C82921">
      <w:pPr>
        <w:spacing w:line="400" w:lineRule="exact"/>
        <w:jc w:val="center"/>
        <w:rPr>
          <w:rFonts w:ascii="黑体" w:eastAsia="黑体" w:hAnsi="黑体"/>
          <w:sz w:val="36"/>
          <w:szCs w:val="36"/>
        </w:rPr>
      </w:pPr>
      <w:r w:rsidRPr="002A74DB">
        <w:rPr>
          <w:rFonts w:ascii="黑体" w:eastAsia="黑体" w:hAnsi="黑体"/>
          <w:color w:val="000000"/>
          <w:sz w:val="36"/>
          <w:szCs w:val="36"/>
        </w:rPr>
        <w:t>碧桂园·凤凰名筑</w:t>
      </w:r>
      <w:r w:rsidRPr="002A74DB">
        <w:rPr>
          <w:rFonts w:ascii="黑体" w:eastAsia="黑体" w:hAnsi="黑体" w:hint="eastAsia"/>
          <w:color w:val="000000"/>
          <w:sz w:val="36"/>
          <w:szCs w:val="36"/>
        </w:rPr>
        <w:t>项目</w:t>
      </w:r>
      <w:r w:rsidR="008B62D8" w:rsidRPr="002A74DB">
        <w:rPr>
          <w:rFonts w:ascii="黑体" w:eastAsia="黑体" w:hAnsi="黑体" w:hint="eastAsia"/>
          <w:sz w:val="36"/>
          <w:szCs w:val="36"/>
        </w:rPr>
        <w:t>环境影响报告表</w:t>
      </w:r>
      <w:r w:rsidR="00751127" w:rsidRPr="002A74DB">
        <w:rPr>
          <w:rFonts w:ascii="黑体" w:eastAsia="黑体" w:hAnsi="黑体" w:cs="宋体"/>
          <w:bCs/>
          <w:color w:val="333333"/>
          <w:kern w:val="0"/>
          <w:sz w:val="36"/>
          <w:szCs w:val="36"/>
        </w:rPr>
        <w:t>审批前公示</w:t>
      </w:r>
    </w:p>
    <w:p w:rsidR="004745A5" w:rsidRPr="002A74DB" w:rsidRDefault="004745A5" w:rsidP="00176B90">
      <w:pPr>
        <w:spacing w:line="400" w:lineRule="exact"/>
        <w:jc w:val="center"/>
        <w:rPr>
          <w:rFonts w:ascii="黑体" w:eastAsia="黑体" w:hAnsi="黑体"/>
          <w:b/>
          <w:sz w:val="36"/>
          <w:szCs w:val="36"/>
        </w:rPr>
      </w:pPr>
    </w:p>
    <w:p w:rsidR="00B848FD" w:rsidRPr="002A74DB" w:rsidRDefault="00B848FD" w:rsidP="002A74DB">
      <w:pPr>
        <w:widowControl/>
        <w:shd w:val="clear" w:color="auto" w:fill="FFFFFF"/>
        <w:spacing w:line="380" w:lineRule="exact"/>
        <w:ind w:firstLine="465"/>
        <w:jc w:val="left"/>
        <w:rPr>
          <w:rFonts w:ascii="仿宋" w:eastAsia="仿宋" w:hAnsi="仿宋"/>
          <w:szCs w:val="21"/>
        </w:rPr>
      </w:pPr>
      <w:r w:rsidRPr="002A74DB">
        <w:rPr>
          <w:rFonts w:ascii="仿宋" w:eastAsia="仿宋" w:hAnsi="仿宋" w:hint="eastAsia"/>
          <w:szCs w:val="21"/>
        </w:rPr>
        <w:t>根据建设项目环境影响评价审批程序的有关规定，我局拟对</w:t>
      </w:r>
      <w:r w:rsidR="00D35983" w:rsidRPr="002A74DB">
        <w:rPr>
          <w:rFonts w:ascii="仿宋" w:eastAsia="仿宋" w:hAnsi="仿宋"/>
          <w:color w:val="000000"/>
          <w:szCs w:val="21"/>
        </w:rPr>
        <w:t>碧桂园·凤凰名筑</w:t>
      </w:r>
      <w:r w:rsidR="00305F7F" w:rsidRPr="002A74DB">
        <w:rPr>
          <w:rFonts w:ascii="仿宋" w:eastAsia="仿宋" w:hAnsi="仿宋" w:hint="eastAsia"/>
          <w:szCs w:val="21"/>
        </w:rPr>
        <w:t>项目</w:t>
      </w:r>
      <w:r w:rsidRPr="002A74DB">
        <w:rPr>
          <w:rFonts w:ascii="仿宋" w:eastAsia="仿宋" w:hAnsi="仿宋" w:hint="eastAsia"/>
          <w:szCs w:val="21"/>
        </w:rPr>
        <w:t>环境影响评价文件进行审查，为体现公开、公正的原则，强化公众参与，现将该项目环境影响评价文件基本情况予以公示，公示期</w:t>
      </w:r>
      <w:r w:rsidR="009F496D" w:rsidRPr="002A74DB">
        <w:rPr>
          <w:rFonts w:ascii="仿宋" w:eastAsia="仿宋" w:hAnsi="仿宋" w:hint="eastAsia"/>
          <w:szCs w:val="21"/>
        </w:rPr>
        <w:t>3</w:t>
      </w:r>
      <w:r w:rsidRPr="002A74DB">
        <w:rPr>
          <w:rFonts w:ascii="仿宋" w:eastAsia="仿宋" w:hAnsi="仿宋" w:hint="eastAsia"/>
          <w:szCs w:val="21"/>
        </w:rPr>
        <w:t>个工作日</w:t>
      </w:r>
      <w:r w:rsidR="002E06ED" w:rsidRPr="002A74DB">
        <w:rPr>
          <w:rFonts w:ascii="仿宋" w:eastAsia="仿宋" w:hAnsi="仿宋" w:hint="eastAsia"/>
          <w:szCs w:val="21"/>
        </w:rPr>
        <w:t>(2019</w:t>
      </w:r>
      <w:r w:rsidRPr="002A74DB">
        <w:rPr>
          <w:rFonts w:ascii="仿宋" w:eastAsia="仿宋" w:hAnsi="仿宋" w:hint="eastAsia"/>
          <w:szCs w:val="21"/>
        </w:rPr>
        <w:t>年</w:t>
      </w:r>
      <w:r w:rsidR="00D35983" w:rsidRPr="002A74DB">
        <w:rPr>
          <w:rFonts w:ascii="仿宋" w:eastAsia="仿宋" w:hAnsi="仿宋" w:hint="eastAsia"/>
          <w:szCs w:val="21"/>
        </w:rPr>
        <w:t>5</w:t>
      </w:r>
      <w:r w:rsidRPr="002A74DB">
        <w:rPr>
          <w:rFonts w:ascii="仿宋" w:eastAsia="仿宋" w:hAnsi="仿宋" w:hint="eastAsia"/>
          <w:szCs w:val="21"/>
        </w:rPr>
        <w:t>月</w:t>
      </w:r>
      <w:r w:rsidR="009E4673">
        <w:rPr>
          <w:rFonts w:ascii="仿宋" w:eastAsia="仿宋" w:hAnsi="仿宋" w:hint="eastAsia"/>
          <w:szCs w:val="21"/>
        </w:rPr>
        <w:t>7</w:t>
      </w:r>
      <w:r w:rsidRPr="002A74DB">
        <w:rPr>
          <w:rFonts w:ascii="仿宋" w:eastAsia="仿宋" w:hAnsi="仿宋" w:hint="eastAsia"/>
          <w:szCs w:val="21"/>
        </w:rPr>
        <w:t>日至</w:t>
      </w:r>
      <w:r w:rsidR="002E06ED" w:rsidRPr="002A74DB">
        <w:rPr>
          <w:rFonts w:ascii="仿宋" w:eastAsia="仿宋" w:hAnsi="仿宋" w:hint="eastAsia"/>
          <w:szCs w:val="21"/>
        </w:rPr>
        <w:t>2019</w:t>
      </w:r>
      <w:r w:rsidRPr="002A74DB">
        <w:rPr>
          <w:rFonts w:ascii="仿宋" w:eastAsia="仿宋" w:hAnsi="仿宋" w:hint="eastAsia"/>
          <w:szCs w:val="21"/>
        </w:rPr>
        <w:t>年</w:t>
      </w:r>
      <w:r w:rsidR="00D35983" w:rsidRPr="002A74DB">
        <w:rPr>
          <w:rFonts w:ascii="仿宋" w:eastAsia="仿宋" w:hAnsi="仿宋" w:hint="eastAsia"/>
          <w:szCs w:val="21"/>
        </w:rPr>
        <w:t>5</w:t>
      </w:r>
      <w:r w:rsidRPr="002A74DB">
        <w:rPr>
          <w:rFonts w:ascii="仿宋" w:eastAsia="仿宋" w:hAnsi="仿宋" w:hint="eastAsia"/>
          <w:szCs w:val="21"/>
        </w:rPr>
        <w:t>月</w:t>
      </w:r>
      <w:r w:rsidR="009E4673">
        <w:rPr>
          <w:rFonts w:ascii="仿宋" w:eastAsia="仿宋" w:hAnsi="仿宋" w:hint="eastAsia"/>
          <w:szCs w:val="21"/>
        </w:rPr>
        <w:t>9</w:t>
      </w:r>
      <w:r w:rsidRPr="002A74DB">
        <w:rPr>
          <w:rFonts w:ascii="仿宋" w:eastAsia="仿宋" w:hAnsi="仿宋" w:hint="eastAsia"/>
          <w:szCs w:val="21"/>
        </w:rPr>
        <w:t>日)，如有意见，请在公示期内来信或来电向我局反映。</w:t>
      </w:r>
    </w:p>
    <w:p w:rsidR="00B848FD" w:rsidRPr="002A74DB" w:rsidRDefault="00B848FD" w:rsidP="002A74DB">
      <w:pPr>
        <w:widowControl/>
        <w:shd w:val="clear" w:color="auto" w:fill="FFFFFF"/>
        <w:spacing w:line="380" w:lineRule="exact"/>
        <w:ind w:firstLine="465"/>
        <w:jc w:val="left"/>
        <w:rPr>
          <w:rFonts w:ascii="仿宋" w:eastAsia="仿宋" w:hAnsi="仿宋" w:cs="宋体"/>
          <w:kern w:val="0"/>
          <w:szCs w:val="21"/>
        </w:rPr>
      </w:pPr>
      <w:r w:rsidRPr="002A74DB">
        <w:rPr>
          <w:rFonts w:ascii="仿宋" w:eastAsia="仿宋" w:hAnsi="仿宋" w:cs="宋体" w:hint="eastAsia"/>
          <w:color w:val="333333"/>
          <w:kern w:val="0"/>
          <w:szCs w:val="21"/>
        </w:rPr>
        <w:t>联系地址：河源市东源县环境保护局（邮编：</w:t>
      </w:r>
      <w:r w:rsidRPr="002A74DB">
        <w:rPr>
          <w:rFonts w:ascii="仿宋" w:eastAsia="仿宋" w:hAnsi="仿宋" w:cs="宋体" w:hint="eastAsia"/>
          <w:color w:val="464646"/>
          <w:kern w:val="0"/>
          <w:szCs w:val="21"/>
        </w:rPr>
        <w:t>517500）</w:t>
      </w:r>
    </w:p>
    <w:p w:rsidR="00B848FD" w:rsidRPr="002A74DB" w:rsidRDefault="00B848FD" w:rsidP="002A74DB">
      <w:pPr>
        <w:widowControl/>
        <w:shd w:val="clear" w:color="auto" w:fill="FFFFFF"/>
        <w:spacing w:line="380" w:lineRule="exact"/>
        <w:ind w:firstLine="465"/>
        <w:jc w:val="left"/>
        <w:rPr>
          <w:rFonts w:ascii="仿宋" w:eastAsia="仿宋" w:hAnsi="仿宋" w:cs="宋体"/>
          <w:kern w:val="0"/>
          <w:szCs w:val="21"/>
        </w:rPr>
      </w:pPr>
      <w:r w:rsidRPr="002A74DB">
        <w:rPr>
          <w:rFonts w:ascii="仿宋" w:eastAsia="仿宋" w:hAnsi="仿宋" w:cs="宋体" w:hint="eastAsia"/>
          <w:color w:val="333333"/>
          <w:kern w:val="0"/>
          <w:szCs w:val="21"/>
        </w:rPr>
        <w:t>联系电话：</w:t>
      </w:r>
      <w:r w:rsidRPr="002A74DB">
        <w:rPr>
          <w:rFonts w:ascii="仿宋" w:eastAsia="仿宋" w:hAnsi="仿宋" w:cs="宋体" w:hint="eastAsia"/>
          <w:color w:val="464646"/>
          <w:kern w:val="0"/>
          <w:szCs w:val="21"/>
        </w:rPr>
        <w:t>0762-8832553</w:t>
      </w:r>
    </w:p>
    <w:p w:rsidR="00354E74" w:rsidRPr="002A74DB" w:rsidRDefault="00B848FD" w:rsidP="002A74DB">
      <w:pPr>
        <w:spacing w:line="380" w:lineRule="exact"/>
        <w:ind w:firstLineChars="200" w:firstLine="420"/>
        <w:jc w:val="left"/>
        <w:rPr>
          <w:rFonts w:ascii="仿宋" w:eastAsia="仿宋" w:hAnsi="仿宋"/>
          <w:b/>
          <w:szCs w:val="21"/>
        </w:rPr>
      </w:pPr>
      <w:r w:rsidRPr="002A74DB">
        <w:rPr>
          <w:rFonts w:ascii="仿宋" w:eastAsia="仿宋" w:hAnsi="仿宋" w:cs="宋体" w:hint="eastAsia"/>
          <w:color w:val="333333"/>
          <w:kern w:val="0"/>
          <w:szCs w:val="21"/>
        </w:rPr>
        <w:t>听证告知：依据《中华人民共和国行政许可法》，自公示之日起</w:t>
      </w:r>
      <w:r w:rsidR="009F496D" w:rsidRPr="002A74DB">
        <w:rPr>
          <w:rFonts w:ascii="仿宋" w:eastAsia="仿宋" w:hAnsi="仿宋" w:cs="宋体" w:hint="eastAsia"/>
          <w:color w:val="464646"/>
          <w:kern w:val="0"/>
          <w:szCs w:val="21"/>
        </w:rPr>
        <w:t>3</w:t>
      </w:r>
      <w:r w:rsidRPr="002A74DB">
        <w:rPr>
          <w:rFonts w:ascii="仿宋" w:eastAsia="仿宋" w:hAnsi="仿宋" w:cs="宋体" w:hint="eastAsia"/>
          <w:color w:val="464646"/>
          <w:kern w:val="0"/>
          <w:szCs w:val="21"/>
        </w:rPr>
        <w:t>个工作</w:t>
      </w:r>
      <w:r w:rsidRPr="002A74DB">
        <w:rPr>
          <w:rFonts w:ascii="仿宋" w:eastAsia="仿宋" w:hAnsi="仿宋" w:cs="宋体" w:hint="eastAsia"/>
          <w:color w:val="333333"/>
          <w:kern w:val="0"/>
          <w:szCs w:val="21"/>
        </w:rPr>
        <w:t>日</w:t>
      </w:r>
      <w:bookmarkStart w:id="0" w:name="_GoBack"/>
      <w:bookmarkEnd w:id="0"/>
      <w:r w:rsidRPr="002A74DB">
        <w:rPr>
          <w:rFonts w:ascii="仿宋" w:eastAsia="仿宋" w:hAnsi="仿宋" w:cs="宋体" w:hint="eastAsia"/>
          <w:color w:val="333333"/>
          <w:kern w:val="0"/>
          <w:szCs w:val="21"/>
        </w:rPr>
        <w:t>内申请人、利害关系人可对以下拟作出的建设项目环境影响评价文件批复决定提出听证申请。</w:t>
      </w:r>
    </w:p>
    <w:p w:rsidR="00C93A7E" w:rsidRPr="002A74DB" w:rsidRDefault="00C93A7E" w:rsidP="002A74DB">
      <w:pPr>
        <w:widowControl/>
        <w:shd w:val="clear" w:color="auto" w:fill="FFFFFF"/>
        <w:spacing w:line="380" w:lineRule="exact"/>
        <w:jc w:val="center"/>
        <w:rPr>
          <w:rFonts w:ascii="仿宋" w:eastAsia="仿宋" w:hAnsi="仿宋" w:cs="宋体"/>
          <w:b/>
          <w:bCs/>
          <w:color w:val="333333"/>
          <w:kern w:val="0"/>
          <w:szCs w:val="21"/>
        </w:rPr>
      </w:pPr>
    </w:p>
    <w:tbl>
      <w:tblPr>
        <w:tblW w:w="0" w:type="auto"/>
        <w:shd w:val="clear" w:color="auto" w:fill="FFFFFF"/>
        <w:tblCellMar>
          <w:left w:w="0" w:type="dxa"/>
          <w:right w:w="0" w:type="dxa"/>
        </w:tblCellMar>
        <w:tblLook w:val="04A0"/>
      </w:tblPr>
      <w:tblGrid>
        <w:gridCol w:w="1224"/>
        <w:gridCol w:w="7292"/>
      </w:tblGrid>
      <w:tr w:rsidR="00335DCE" w:rsidRPr="002A74DB"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A74DB" w:rsidRDefault="00335DCE" w:rsidP="002A74DB">
            <w:pPr>
              <w:widowControl/>
              <w:spacing w:line="380" w:lineRule="exact"/>
              <w:jc w:val="center"/>
              <w:rPr>
                <w:rFonts w:ascii="仿宋" w:eastAsia="仿宋" w:hAnsi="仿宋" w:cs="宋体"/>
                <w:color w:val="333333"/>
                <w:kern w:val="0"/>
                <w:szCs w:val="21"/>
              </w:rPr>
            </w:pPr>
            <w:r w:rsidRPr="002A74DB">
              <w:rPr>
                <w:rFonts w:ascii="仿宋" w:eastAsia="仿宋" w:hAnsi="仿宋" w:cs="宋体" w:hint="eastAsia"/>
                <w:color w:val="333333"/>
                <w:kern w:val="0"/>
                <w:szCs w:val="21"/>
              </w:rPr>
              <w:t>项目名称</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A74DB" w:rsidRDefault="00D35983" w:rsidP="002A74DB">
            <w:pPr>
              <w:widowControl/>
              <w:spacing w:line="380" w:lineRule="exact"/>
              <w:jc w:val="left"/>
              <w:rPr>
                <w:rFonts w:ascii="仿宋" w:eastAsia="仿宋" w:hAnsi="仿宋" w:cs="宋体"/>
                <w:color w:val="333333"/>
                <w:kern w:val="0"/>
                <w:szCs w:val="21"/>
              </w:rPr>
            </w:pPr>
            <w:r w:rsidRPr="002A74DB">
              <w:rPr>
                <w:rFonts w:ascii="仿宋" w:eastAsia="仿宋" w:hAnsi="仿宋"/>
                <w:color w:val="000000"/>
                <w:szCs w:val="21"/>
              </w:rPr>
              <w:t>碧桂园·凤凰名筑</w:t>
            </w:r>
            <w:r w:rsidR="00305F7F" w:rsidRPr="002A74DB">
              <w:rPr>
                <w:rFonts w:ascii="仿宋" w:eastAsia="仿宋" w:hAnsi="仿宋" w:hint="eastAsia"/>
                <w:szCs w:val="21"/>
              </w:rPr>
              <w:t>项目</w:t>
            </w:r>
          </w:p>
        </w:tc>
      </w:tr>
      <w:tr w:rsidR="00335DCE" w:rsidRPr="002A74DB"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A74DB" w:rsidRDefault="00335DCE" w:rsidP="002A74DB">
            <w:pPr>
              <w:widowControl/>
              <w:spacing w:line="380" w:lineRule="exact"/>
              <w:jc w:val="center"/>
              <w:rPr>
                <w:rFonts w:ascii="仿宋" w:eastAsia="仿宋" w:hAnsi="仿宋" w:cs="宋体"/>
                <w:color w:val="333333"/>
                <w:kern w:val="0"/>
                <w:szCs w:val="21"/>
              </w:rPr>
            </w:pPr>
            <w:r w:rsidRPr="002A74DB">
              <w:rPr>
                <w:rFonts w:ascii="仿宋" w:eastAsia="仿宋" w:hAnsi="仿宋" w:cs="宋体" w:hint="eastAsia"/>
                <w:color w:val="333333"/>
                <w:kern w:val="0"/>
                <w:szCs w:val="21"/>
              </w:rPr>
              <w:t>建设单位</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A74DB" w:rsidRDefault="002A74DB" w:rsidP="002A74DB">
            <w:pPr>
              <w:widowControl/>
              <w:spacing w:line="380" w:lineRule="exact"/>
              <w:jc w:val="left"/>
              <w:rPr>
                <w:rFonts w:ascii="仿宋" w:eastAsia="仿宋" w:hAnsi="仿宋" w:cs="宋体"/>
                <w:color w:val="333333"/>
                <w:kern w:val="0"/>
                <w:szCs w:val="21"/>
              </w:rPr>
            </w:pPr>
            <w:r w:rsidRPr="002A74DB">
              <w:rPr>
                <w:rFonts w:ascii="仿宋" w:eastAsia="仿宋" w:hAnsi="仿宋" w:hint="eastAsia"/>
                <w:color w:val="000000"/>
                <w:szCs w:val="21"/>
              </w:rPr>
              <w:t>东源县博雅房地产开发有限公司</w:t>
            </w:r>
          </w:p>
        </w:tc>
      </w:tr>
      <w:tr w:rsidR="00335DCE" w:rsidRPr="002A74DB"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A74DB" w:rsidRDefault="00335DCE" w:rsidP="002A74DB">
            <w:pPr>
              <w:widowControl/>
              <w:spacing w:line="380" w:lineRule="exact"/>
              <w:jc w:val="center"/>
              <w:rPr>
                <w:rFonts w:ascii="仿宋" w:eastAsia="仿宋" w:hAnsi="仿宋" w:cs="宋体"/>
                <w:color w:val="333333"/>
                <w:kern w:val="0"/>
                <w:szCs w:val="21"/>
              </w:rPr>
            </w:pPr>
            <w:r w:rsidRPr="002A74DB">
              <w:rPr>
                <w:rFonts w:ascii="仿宋" w:eastAsia="仿宋" w:hAnsi="仿宋" w:cs="宋体" w:hint="eastAsia"/>
                <w:color w:val="333333"/>
                <w:kern w:val="0"/>
                <w:szCs w:val="21"/>
              </w:rPr>
              <w:t>建设地点</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A74DB" w:rsidRDefault="002A74DB" w:rsidP="002A74DB">
            <w:pPr>
              <w:spacing w:line="380" w:lineRule="exact"/>
              <w:jc w:val="center"/>
              <w:rPr>
                <w:rFonts w:ascii="仿宋" w:eastAsia="仿宋" w:hAnsi="仿宋"/>
                <w:color w:val="000000"/>
                <w:szCs w:val="21"/>
              </w:rPr>
            </w:pPr>
            <w:r w:rsidRPr="002A74DB">
              <w:rPr>
                <w:rFonts w:ascii="仿宋" w:eastAsia="仿宋" w:hAnsi="仿宋" w:hint="eastAsia"/>
                <w:color w:val="000000"/>
                <w:szCs w:val="21"/>
              </w:rPr>
              <w:t>东源县城规划区滨江新城控制区东环路东面</w:t>
            </w:r>
          </w:p>
        </w:tc>
      </w:tr>
      <w:tr w:rsidR="00335DCE" w:rsidRPr="002A74DB"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A74DB" w:rsidRDefault="00335DCE" w:rsidP="002A74DB">
            <w:pPr>
              <w:widowControl/>
              <w:spacing w:line="380" w:lineRule="exact"/>
              <w:jc w:val="center"/>
              <w:rPr>
                <w:rFonts w:ascii="仿宋" w:eastAsia="仿宋" w:hAnsi="仿宋" w:cs="宋体"/>
                <w:color w:val="333333"/>
                <w:kern w:val="0"/>
                <w:szCs w:val="21"/>
              </w:rPr>
            </w:pPr>
            <w:r w:rsidRPr="002A74DB">
              <w:rPr>
                <w:rFonts w:ascii="仿宋" w:eastAsia="仿宋" w:hAnsi="仿宋" w:cs="宋体" w:hint="eastAsia"/>
                <w:color w:val="333333"/>
                <w:kern w:val="0"/>
                <w:szCs w:val="21"/>
              </w:rPr>
              <w:t>环评机构</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A74DB" w:rsidRDefault="002A74DB" w:rsidP="002A74DB">
            <w:pPr>
              <w:widowControl/>
              <w:spacing w:line="380" w:lineRule="exact"/>
              <w:jc w:val="left"/>
              <w:rPr>
                <w:rFonts w:ascii="仿宋" w:eastAsia="仿宋" w:hAnsi="仿宋" w:cs="宋体"/>
                <w:kern w:val="0"/>
                <w:szCs w:val="21"/>
              </w:rPr>
            </w:pPr>
            <w:r w:rsidRPr="002A74DB">
              <w:rPr>
                <w:rFonts w:ascii="仿宋" w:eastAsia="仿宋" w:hAnsi="仿宋" w:cs="宋体" w:hint="eastAsia"/>
                <w:color w:val="000000"/>
                <w:kern w:val="0"/>
                <w:szCs w:val="21"/>
              </w:rPr>
              <w:t>重庆大润环境科学研究院有限公司</w:t>
            </w:r>
          </w:p>
        </w:tc>
      </w:tr>
      <w:tr w:rsidR="00335DCE" w:rsidRPr="002A74DB"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335DCE" w:rsidRPr="002A74DB" w:rsidRDefault="00335DCE" w:rsidP="002A74DB">
            <w:pPr>
              <w:widowControl/>
              <w:spacing w:line="380" w:lineRule="exact"/>
              <w:jc w:val="left"/>
              <w:rPr>
                <w:rFonts w:ascii="仿宋" w:eastAsia="仿宋" w:hAnsi="仿宋" w:cs="宋体"/>
                <w:color w:val="333333"/>
                <w:kern w:val="0"/>
                <w:szCs w:val="21"/>
              </w:rPr>
            </w:pPr>
            <w:r w:rsidRPr="002A74DB">
              <w:rPr>
                <w:rFonts w:ascii="仿宋" w:eastAsia="仿宋" w:hAnsi="仿宋" w:cs="宋体" w:hint="eastAsia"/>
                <w:color w:val="333333"/>
                <w:kern w:val="0"/>
                <w:szCs w:val="21"/>
              </w:rPr>
              <w:t>项目概况</w:t>
            </w:r>
          </w:p>
        </w:tc>
        <w:tc>
          <w:tcPr>
            <w:tcW w:w="1444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2A74DB" w:rsidRDefault="002A74DB" w:rsidP="002A74DB">
            <w:pPr>
              <w:spacing w:line="380" w:lineRule="exact"/>
              <w:ind w:firstLineChars="200" w:firstLine="420"/>
              <w:rPr>
                <w:rFonts w:ascii="仿宋" w:eastAsia="仿宋" w:hAnsi="仿宋"/>
                <w:bCs/>
                <w:szCs w:val="21"/>
              </w:rPr>
            </w:pPr>
          </w:p>
          <w:p w:rsidR="00335DCE" w:rsidRDefault="009B1317" w:rsidP="002A74DB">
            <w:pPr>
              <w:spacing w:line="380" w:lineRule="exact"/>
              <w:ind w:firstLineChars="200" w:firstLine="420"/>
              <w:rPr>
                <w:rFonts w:ascii="仿宋" w:eastAsia="仿宋" w:hAnsi="仿宋"/>
                <w:color w:val="000000"/>
                <w:szCs w:val="21"/>
              </w:rPr>
            </w:pPr>
            <w:r w:rsidRPr="002A74DB">
              <w:rPr>
                <w:rFonts w:ascii="仿宋" w:eastAsia="仿宋" w:hAnsi="仿宋" w:hint="eastAsia"/>
                <w:bCs/>
                <w:szCs w:val="21"/>
              </w:rPr>
              <w:t>拟</w:t>
            </w:r>
            <w:r w:rsidRPr="002A74DB">
              <w:rPr>
                <w:rFonts w:ascii="仿宋" w:eastAsia="仿宋" w:hAnsi="仿宋"/>
                <w:bCs/>
                <w:szCs w:val="21"/>
              </w:rPr>
              <w:t>建</w:t>
            </w:r>
            <w:r w:rsidR="003D12FF" w:rsidRPr="002A74DB">
              <w:rPr>
                <w:rFonts w:ascii="仿宋" w:eastAsia="仿宋" w:hAnsi="仿宋" w:hint="eastAsia"/>
                <w:bCs/>
                <w:szCs w:val="21"/>
              </w:rPr>
              <w:t>项目</w:t>
            </w:r>
            <w:r w:rsidRPr="002A74DB">
              <w:rPr>
                <w:rFonts w:ascii="仿宋" w:eastAsia="仿宋" w:hAnsi="仿宋" w:hint="eastAsia"/>
                <w:bCs/>
                <w:szCs w:val="21"/>
              </w:rPr>
              <w:t>选址位于</w:t>
            </w:r>
            <w:r w:rsidR="002A74DB" w:rsidRPr="002A74DB">
              <w:rPr>
                <w:rFonts w:ascii="仿宋" w:eastAsia="仿宋" w:hAnsi="仿宋" w:hint="eastAsia"/>
                <w:color w:val="000000"/>
                <w:szCs w:val="21"/>
              </w:rPr>
              <w:t>东源县城规划区滨江新城控制区东环路东面，项目规划总用地面积</w:t>
            </w:r>
            <w:smartTag w:uri="urn:schemas-microsoft-com:office:smarttags" w:element="chmetcnv">
              <w:smartTagPr>
                <w:attr w:name="UnitName" w:val="m2"/>
                <w:attr w:name="SourceValue" w:val="30128"/>
                <w:attr w:name="HasSpace" w:val="False"/>
                <w:attr w:name="Negative" w:val="False"/>
                <w:attr w:name="NumberType" w:val="1"/>
                <w:attr w:name="TCSC" w:val="0"/>
              </w:smartTagPr>
              <w:r w:rsidR="002A74DB" w:rsidRPr="002A74DB">
                <w:rPr>
                  <w:rFonts w:ascii="仿宋" w:eastAsia="仿宋" w:hAnsi="仿宋"/>
                  <w:color w:val="000000"/>
                  <w:szCs w:val="21"/>
                </w:rPr>
                <w:t>30128m</w:t>
              </w:r>
              <w:r w:rsidR="002A74DB" w:rsidRPr="002A74DB">
                <w:rPr>
                  <w:rFonts w:ascii="仿宋" w:eastAsia="仿宋" w:hAnsi="仿宋"/>
                  <w:color w:val="000000"/>
                  <w:szCs w:val="21"/>
                  <w:vertAlign w:val="superscript"/>
                </w:rPr>
                <w:t>2</w:t>
              </w:r>
            </w:smartTag>
            <w:r w:rsidR="002A74DB" w:rsidRPr="002A74DB">
              <w:rPr>
                <w:rFonts w:ascii="仿宋" w:eastAsia="仿宋" w:hAnsi="仿宋" w:hint="eastAsia"/>
                <w:color w:val="000000"/>
                <w:szCs w:val="21"/>
              </w:rPr>
              <w:t>，</w:t>
            </w:r>
            <w:r w:rsidR="002A74DB" w:rsidRPr="002A74DB">
              <w:rPr>
                <w:rFonts w:ascii="仿宋" w:eastAsia="仿宋" w:hAnsi="仿宋"/>
                <w:color w:val="000000"/>
                <w:szCs w:val="21"/>
              </w:rPr>
              <w:t>总建筑面积</w:t>
            </w:r>
            <w:smartTag w:uri="urn:schemas-microsoft-com:office:smarttags" w:element="chmetcnv">
              <w:smartTagPr>
                <w:attr w:name="UnitName" w:val="m2"/>
                <w:attr w:name="SourceValue" w:val="122776.08"/>
                <w:attr w:name="HasSpace" w:val="False"/>
                <w:attr w:name="Negative" w:val="False"/>
                <w:attr w:name="NumberType" w:val="1"/>
                <w:attr w:name="TCSC" w:val="0"/>
              </w:smartTagPr>
              <w:r w:rsidR="002A74DB" w:rsidRPr="002A74DB">
                <w:rPr>
                  <w:rFonts w:ascii="仿宋" w:eastAsia="仿宋" w:hAnsi="仿宋"/>
                  <w:color w:val="000000"/>
                  <w:szCs w:val="21"/>
                </w:rPr>
                <w:t>12</w:t>
              </w:r>
              <w:r w:rsidR="002A74DB" w:rsidRPr="002A74DB">
                <w:rPr>
                  <w:rFonts w:ascii="仿宋" w:eastAsia="仿宋" w:hAnsi="仿宋" w:hint="eastAsia"/>
                  <w:color w:val="000000"/>
                  <w:szCs w:val="21"/>
                </w:rPr>
                <w:t>2776.08</w:t>
              </w:r>
              <w:r w:rsidR="002A74DB" w:rsidRPr="002A74DB">
                <w:rPr>
                  <w:rFonts w:ascii="仿宋" w:eastAsia="仿宋" w:hAnsi="仿宋"/>
                  <w:color w:val="000000"/>
                  <w:szCs w:val="21"/>
                </w:rPr>
                <w:t>m</w:t>
              </w:r>
              <w:r w:rsidR="002A74DB" w:rsidRPr="002A74DB">
                <w:rPr>
                  <w:rFonts w:ascii="仿宋" w:eastAsia="仿宋" w:hAnsi="仿宋"/>
                  <w:color w:val="000000"/>
                  <w:szCs w:val="21"/>
                  <w:vertAlign w:val="superscript"/>
                </w:rPr>
                <w:t>2</w:t>
              </w:r>
            </w:smartTag>
            <w:r w:rsidR="002A74DB" w:rsidRPr="002A74DB">
              <w:rPr>
                <w:rFonts w:ascii="仿宋" w:eastAsia="仿宋" w:hAnsi="仿宋" w:hint="eastAsia"/>
                <w:color w:val="000000"/>
                <w:szCs w:val="21"/>
              </w:rPr>
              <w:t>，其中</w:t>
            </w:r>
            <w:r w:rsidR="002A74DB" w:rsidRPr="002A74DB">
              <w:rPr>
                <w:rFonts w:ascii="仿宋" w:eastAsia="仿宋" w:hAnsi="仿宋"/>
                <w:color w:val="000000"/>
                <w:szCs w:val="21"/>
              </w:rPr>
              <w:t>计容总建筑面积</w:t>
            </w:r>
            <w:smartTag w:uri="urn:schemas-microsoft-com:office:smarttags" w:element="chmetcnv">
              <w:smartTagPr>
                <w:attr w:name="UnitName" w:val="m2"/>
                <w:attr w:name="SourceValue" w:val="90384"/>
                <w:attr w:name="HasSpace" w:val="False"/>
                <w:attr w:name="Negative" w:val="False"/>
                <w:attr w:name="NumberType" w:val="1"/>
                <w:attr w:name="TCSC" w:val="0"/>
              </w:smartTagPr>
              <w:r w:rsidR="002A74DB" w:rsidRPr="002A74DB">
                <w:rPr>
                  <w:rFonts w:ascii="仿宋" w:eastAsia="仿宋" w:hAnsi="仿宋"/>
                  <w:color w:val="000000"/>
                  <w:szCs w:val="21"/>
                </w:rPr>
                <w:t>90384</w:t>
              </w:r>
              <w:r w:rsidR="002A74DB" w:rsidRPr="002A74DB">
                <w:rPr>
                  <w:rFonts w:ascii="仿宋" w:eastAsia="仿宋" w:hAnsi="仿宋" w:hint="eastAsia"/>
                  <w:color w:val="000000"/>
                  <w:szCs w:val="21"/>
                </w:rPr>
                <w:t>.00</w:t>
              </w:r>
              <w:r w:rsidR="002A74DB" w:rsidRPr="002A74DB">
                <w:rPr>
                  <w:rFonts w:ascii="仿宋" w:eastAsia="仿宋" w:hAnsi="仿宋"/>
                  <w:color w:val="000000"/>
                  <w:szCs w:val="21"/>
                </w:rPr>
                <w:t>m</w:t>
              </w:r>
              <w:r w:rsidR="002A74DB" w:rsidRPr="002A74DB">
                <w:rPr>
                  <w:rFonts w:ascii="仿宋" w:eastAsia="仿宋" w:hAnsi="仿宋"/>
                  <w:color w:val="000000"/>
                  <w:szCs w:val="21"/>
                  <w:vertAlign w:val="superscript"/>
                </w:rPr>
                <w:t>2</w:t>
              </w:r>
            </w:smartTag>
            <w:r w:rsidR="002A74DB" w:rsidRPr="002A74DB">
              <w:rPr>
                <w:rFonts w:ascii="仿宋" w:eastAsia="仿宋" w:hAnsi="仿宋"/>
                <w:color w:val="000000"/>
                <w:szCs w:val="21"/>
              </w:rPr>
              <w:t>，包括住宅面积</w:t>
            </w:r>
            <w:smartTag w:uri="urn:schemas-microsoft-com:office:smarttags" w:element="chmetcnv">
              <w:smartTagPr>
                <w:attr w:name="UnitName" w:val="m2"/>
                <w:attr w:name="SourceValue" w:val="87896.09"/>
                <w:attr w:name="HasSpace" w:val="False"/>
                <w:attr w:name="Negative" w:val="False"/>
                <w:attr w:name="NumberType" w:val="1"/>
                <w:attr w:name="TCSC" w:val="0"/>
              </w:smartTagPr>
              <w:r w:rsidR="002A74DB" w:rsidRPr="002A74DB">
                <w:rPr>
                  <w:rFonts w:ascii="仿宋" w:eastAsia="仿宋" w:hAnsi="仿宋"/>
                  <w:color w:val="000000"/>
                  <w:szCs w:val="21"/>
                </w:rPr>
                <w:t>8</w:t>
              </w:r>
              <w:r w:rsidR="002A74DB" w:rsidRPr="002A74DB">
                <w:rPr>
                  <w:rFonts w:ascii="仿宋" w:eastAsia="仿宋" w:hAnsi="仿宋" w:hint="eastAsia"/>
                  <w:color w:val="000000"/>
                  <w:szCs w:val="21"/>
                </w:rPr>
                <w:t>7896.09</w:t>
              </w:r>
              <w:r w:rsidR="002A74DB" w:rsidRPr="002A74DB">
                <w:rPr>
                  <w:rFonts w:ascii="仿宋" w:eastAsia="仿宋" w:hAnsi="仿宋"/>
                  <w:color w:val="000000"/>
                  <w:szCs w:val="21"/>
                </w:rPr>
                <w:t>m</w:t>
              </w:r>
              <w:r w:rsidR="002A74DB" w:rsidRPr="002A74DB">
                <w:rPr>
                  <w:rFonts w:ascii="仿宋" w:eastAsia="仿宋" w:hAnsi="仿宋"/>
                  <w:color w:val="000000"/>
                  <w:szCs w:val="21"/>
                  <w:vertAlign w:val="superscript"/>
                </w:rPr>
                <w:t>2</w:t>
              </w:r>
            </w:smartTag>
            <w:r w:rsidR="002A74DB" w:rsidRPr="002A74DB">
              <w:rPr>
                <w:rFonts w:ascii="仿宋" w:eastAsia="仿宋" w:hAnsi="仿宋" w:hint="eastAsia"/>
                <w:color w:val="000000"/>
                <w:szCs w:val="21"/>
              </w:rPr>
              <w:t>、</w:t>
            </w:r>
            <w:r w:rsidR="002A74DB" w:rsidRPr="002A74DB">
              <w:rPr>
                <w:rFonts w:ascii="仿宋" w:eastAsia="仿宋" w:hAnsi="仿宋"/>
                <w:color w:val="000000"/>
                <w:szCs w:val="21"/>
              </w:rPr>
              <w:t>商业建筑面积</w:t>
            </w:r>
            <w:smartTag w:uri="urn:schemas-microsoft-com:office:smarttags" w:element="chmetcnv">
              <w:smartTagPr>
                <w:attr w:name="UnitName" w:val="m2"/>
                <w:attr w:name="SourceValue" w:val="2132.48"/>
                <w:attr w:name="HasSpace" w:val="False"/>
                <w:attr w:name="Negative" w:val="False"/>
                <w:attr w:name="NumberType" w:val="1"/>
                <w:attr w:name="TCSC" w:val="0"/>
              </w:smartTagPr>
              <w:r w:rsidR="002A74DB" w:rsidRPr="002A74DB">
                <w:rPr>
                  <w:rFonts w:ascii="仿宋" w:eastAsia="仿宋" w:hAnsi="仿宋" w:hint="eastAsia"/>
                  <w:color w:val="000000"/>
                  <w:szCs w:val="21"/>
                </w:rPr>
                <w:t>2132.48</w:t>
              </w:r>
              <w:r w:rsidR="002A74DB" w:rsidRPr="002A74DB">
                <w:rPr>
                  <w:rFonts w:ascii="仿宋" w:eastAsia="仿宋" w:hAnsi="仿宋"/>
                  <w:color w:val="000000"/>
                  <w:szCs w:val="21"/>
                </w:rPr>
                <w:t>m</w:t>
              </w:r>
              <w:r w:rsidR="002A74DB" w:rsidRPr="002A74DB">
                <w:rPr>
                  <w:rFonts w:ascii="仿宋" w:eastAsia="仿宋" w:hAnsi="仿宋"/>
                  <w:color w:val="000000"/>
                  <w:szCs w:val="21"/>
                  <w:vertAlign w:val="superscript"/>
                </w:rPr>
                <w:t>2</w:t>
              </w:r>
            </w:smartTag>
            <w:r w:rsidR="002A74DB" w:rsidRPr="002A74DB">
              <w:rPr>
                <w:rFonts w:ascii="仿宋" w:eastAsia="仿宋" w:hAnsi="仿宋" w:hint="eastAsia"/>
                <w:color w:val="000000"/>
                <w:szCs w:val="21"/>
              </w:rPr>
              <w:t>、</w:t>
            </w:r>
            <w:r w:rsidR="002A74DB" w:rsidRPr="002A74DB">
              <w:rPr>
                <w:rFonts w:ascii="仿宋" w:eastAsia="仿宋" w:hAnsi="仿宋"/>
                <w:color w:val="000000"/>
                <w:szCs w:val="21"/>
              </w:rPr>
              <w:t>公厕建筑面积</w:t>
            </w:r>
            <w:smartTag w:uri="urn:schemas-microsoft-com:office:smarttags" w:element="chmetcnv">
              <w:smartTagPr>
                <w:attr w:name="UnitName" w:val="m2"/>
                <w:attr w:name="SourceValue" w:val="52.45"/>
                <w:attr w:name="HasSpace" w:val="False"/>
                <w:attr w:name="Negative" w:val="False"/>
                <w:attr w:name="NumberType" w:val="1"/>
                <w:attr w:name="TCSC" w:val="0"/>
              </w:smartTagPr>
              <w:r w:rsidR="002A74DB" w:rsidRPr="002A74DB">
                <w:rPr>
                  <w:rFonts w:ascii="仿宋" w:eastAsia="仿宋" w:hAnsi="仿宋"/>
                  <w:color w:val="000000"/>
                  <w:szCs w:val="21"/>
                </w:rPr>
                <w:t>52.45m</w:t>
              </w:r>
              <w:r w:rsidR="002A74DB" w:rsidRPr="002A74DB">
                <w:rPr>
                  <w:rFonts w:ascii="仿宋" w:eastAsia="仿宋" w:hAnsi="仿宋"/>
                  <w:color w:val="000000"/>
                  <w:szCs w:val="21"/>
                  <w:vertAlign w:val="superscript"/>
                </w:rPr>
                <w:t>2</w:t>
              </w:r>
            </w:smartTag>
            <w:r w:rsidR="002A74DB" w:rsidRPr="002A74DB">
              <w:rPr>
                <w:rFonts w:ascii="仿宋" w:eastAsia="仿宋" w:hAnsi="仿宋" w:hint="eastAsia"/>
                <w:color w:val="000000"/>
                <w:szCs w:val="21"/>
              </w:rPr>
              <w:t>、</w:t>
            </w:r>
            <w:r w:rsidR="002A74DB" w:rsidRPr="002A74DB">
              <w:rPr>
                <w:rFonts w:ascii="仿宋" w:eastAsia="仿宋" w:hAnsi="仿宋"/>
                <w:color w:val="000000"/>
                <w:szCs w:val="21"/>
              </w:rPr>
              <w:t>门岗建筑面积</w:t>
            </w:r>
            <w:smartTag w:uri="urn:schemas-microsoft-com:office:smarttags" w:element="chmetcnv">
              <w:smartTagPr>
                <w:attr w:name="UnitName" w:val="m2"/>
                <w:attr w:name="SourceValue" w:val="23.87"/>
                <w:attr w:name="HasSpace" w:val="False"/>
                <w:attr w:name="Negative" w:val="False"/>
                <w:attr w:name="NumberType" w:val="1"/>
                <w:attr w:name="TCSC" w:val="0"/>
              </w:smartTagPr>
              <w:r w:rsidR="002A74DB" w:rsidRPr="002A74DB">
                <w:rPr>
                  <w:rFonts w:ascii="仿宋" w:eastAsia="仿宋" w:hAnsi="仿宋"/>
                  <w:color w:val="000000"/>
                  <w:szCs w:val="21"/>
                </w:rPr>
                <w:t>2</w:t>
              </w:r>
              <w:r w:rsidR="002A74DB" w:rsidRPr="002A74DB">
                <w:rPr>
                  <w:rFonts w:ascii="仿宋" w:eastAsia="仿宋" w:hAnsi="仿宋" w:hint="eastAsia"/>
                  <w:color w:val="000000"/>
                  <w:szCs w:val="21"/>
                </w:rPr>
                <w:t>3.87</w:t>
              </w:r>
              <w:r w:rsidR="002A74DB" w:rsidRPr="002A74DB">
                <w:rPr>
                  <w:rFonts w:ascii="仿宋" w:eastAsia="仿宋" w:hAnsi="仿宋"/>
                  <w:color w:val="000000"/>
                  <w:szCs w:val="21"/>
                </w:rPr>
                <w:t>m</w:t>
              </w:r>
              <w:r w:rsidR="002A74DB" w:rsidRPr="002A74DB">
                <w:rPr>
                  <w:rFonts w:ascii="仿宋" w:eastAsia="仿宋" w:hAnsi="仿宋"/>
                  <w:color w:val="000000"/>
                  <w:szCs w:val="21"/>
                  <w:vertAlign w:val="superscript"/>
                </w:rPr>
                <w:t>2</w:t>
              </w:r>
            </w:smartTag>
            <w:r w:rsidR="002A74DB" w:rsidRPr="002A74DB">
              <w:rPr>
                <w:rFonts w:ascii="仿宋" w:eastAsia="仿宋" w:hAnsi="仿宋" w:hint="eastAsia"/>
                <w:color w:val="000000"/>
                <w:szCs w:val="21"/>
              </w:rPr>
              <w:t>、</w:t>
            </w:r>
            <w:r w:rsidR="002A74DB" w:rsidRPr="002A74DB">
              <w:rPr>
                <w:rFonts w:ascii="仿宋" w:eastAsia="仿宋" w:hAnsi="仿宋"/>
                <w:color w:val="000000"/>
                <w:szCs w:val="21"/>
              </w:rPr>
              <w:t>物业用房建筑面积</w:t>
            </w:r>
            <w:smartTag w:uri="urn:schemas-microsoft-com:office:smarttags" w:element="chmetcnv">
              <w:smartTagPr>
                <w:attr w:name="UnitName" w:val="m2"/>
                <w:attr w:name="SourceValue" w:val="243.61"/>
                <w:attr w:name="HasSpace" w:val="False"/>
                <w:attr w:name="Negative" w:val="False"/>
                <w:attr w:name="NumberType" w:val="1"/>
                <w:attr w:name="TCSC" w:val="0"/>
              </w:smartTagPr>
              <w:r w:rsidR="002A74DB" w:rsidRPr="002A74DB">
                <w:rPr>
                  <w:rFonts w:ascii="仿宋" w:eastAsia="仿宋" w:hAnsi="仿宋"/>
                  <w:color w:val="000000"/>
                  <w:szCs w:val="21"/>
                </w:rPr>
                <w:t>243.61m</w:t>
              </w:r>
              <w:r w:rsidR="002A74DB" w:rsidRPr="002A74DB">
                <w:rPr>
                  <w:rFonts w:ascii="仿宋" w:eastAsia="仿宋" w:hAnsi="仿宋"/>
                  <w:color w:val="000000"/>
                  <w:szCs w:val="21"/>
                  <w:vertAlign w:val="superscript"/>
                </w:rPr>
                <w:t>2</w:t>
              </w:r>
            </w:smartTag>
            <w:r w:rsidR="002A74DB" w:rsidRPr="002A74DB">
              <w:rPr>
                <w:rFonts w:ascii="仿宋" w:eastAsia="仿宋" w:hAnsi="仿宋" w:hint="eastAsia"/>
                <w:color w:val="000000"/>
                <w:szCs w:val="21"/>
              </w:rPr>
              <w:t>、</w:t>
            </w:r>
            <w:r w:rsidR="002A74DB" w:rsidRPr="002A74DB">
              <w:rPr>
                <w:rFonts w:ascii="仿宋" w:eastAsia="仿宋" w:hAnsi="仿宋"/>
                <w:color w:val="000000"/>
                <w:szCs w:val="21"/>
              </w:rPr>
              <w:t>消控室建筑面积</w:t>
            </w:r>
            <w:smartTag w:uri="urn:schemas-microsoft-com:office:smarttags" w:element="chmetcnv">
              <w:smartTagPr>
                <w:attr w:name="UnitName" w:val="m2"/>
                <w:attr w:name="SourceValue" w:val="35.5"/>
                <w:attr w:name="HasSpace" w:val="False"/>
                <w:attr w:name="Negative" w:val="False"/>
                <w:attr w:name="NumberType" w:val="1"/>
                <w:attr w:name="TCSC" w:val="0"/>
              </w:smartTagPr>
              <w:r w:rsidR="002A74DB" w:rsidRPr="002A74DB">
                <w:rPr>
                  <w:rFonts w:ascii="仿宋" w:eastAsia="仿宋" w:hAnsi="仿宋"/>
                  <w:color w:val="000000"/>
                  <w:szCs w:val="21"/>
                </w:rPr>
                <w:t>35.5</w:t>
              </w:r>
              <w:r w:rsidR="002A74DB" w:rsidRPr="002A74DB">
                <w:rPr>
                  <w:rFonts w:ascii="仿宋" w:eastAsia="仿宋" w:hAnsi="仿宋" w:hint="eastAsia"/>
                  <w:color w:val="000000"/>
                  <w:szCs w:val="21"/>
                </w:rPr>
                <w:t>0</w:t>
              </w:r>
              <w:r w:rsidR="002A74DB" w:rsidRPr="002A74DB">
                <w:rPr>
                  <w:rFonts w:ascii="仿宋" w:eastAsia="仿宋" w:hAnsi="仿宋"/>
                  <w:color w:val="000000"/>
                  <w:szCs w:val="21"/>
                </w:rPr>
                <w:t>m</w:t>
              </w:r>
              <w:r w:rsidR="002A74DB" w:rsidRPr="002A74DB">
                <w:rPr>
                  <w:rFonts w:ascii="仿宋" w:eastAsia="仿宋" w:hAnsi="仿宋"/>
                  <w:color w:val="000000"/>
                  <w:szCs w:val="21"/>
                  <w:vertAlign w:val="superscript"/>
                </w:rPr>
                <w:t>2</w:t>
              </w:r>
            </w:smartTag>
            <w:r w:rsidR="002A74DB" w:rsidRPr="002A74DB">
              <w:rPr>
                <w:rFonts w:ascii="仿宋" w:eastAsia="仿宋" w:hAnsi="仿宋"/>
                <w:color w:val="000000"/>
                <w:szCs w:val="21"/>
              </w:rPr>
              <w:t>；不计容总建筑面积</w:t>
            </w:r>
            <w:smartTag w:uri="urn:schemas-microsoft-com:office:smarttags" w:element="chmetcnv">
              <w:smartTagPr>
                <w:attr w:name="UnitName" w:val="m2"/>
                <w:attr w:name="SourceValue" w:val="32392.08"/>
                <w:attr w:name="HasSpace" w:val="False"/>
                <w:attr w:name="Negative" w:val="False"/>
                <w:attr w:name="NumberType" w:val="1"/>
                <w:attr w:name="TCSC" w:val="0"/>
              </w:smartTagPr>
              <w:r w:rsidR="002A74DB" w:rsidRPr="002A74DB">
                <w:rPr>
                  <w:rFonts w:ascii="仿宋" w:eastAsia="仿宋" w:hAnsi="仿宋" w:hint="eastAsia"/>
                  <w:color w:val="000000"/>
                  <w:szCs w:val="21"/>
                </w:rPr>
                <w:t>32392.08</w:t>
              </w:r>
              <w:r w:rsidR="002A74DB" w:rsidRPr="002A74DB">
                <w:rPr>
                  <w:rFonts w:ascii="仿宋" w:eastAsia="仿宋" w:hAnsi="仿宋"/>
                  <w:color w:val="000000"/>
                  <w:szCs w:val="21"/>
                </w:rPr>
                <w:t>m</w:t>
              </w:r>
              <w:r w:rsidR="002A74DB" w:rsidRPr="002A74DB">
                <w:rPr>
                  <w:rFonts w:ascii="仿宋" w:eastAsia="仿宋" w:hAnsi="仿宋"/>
                  <w:color w:val="000000"/>
                  <w:szCs w:val="21"/>
                  <w:vertAlign w:val="superscript"/>
                </w:rPr>
                <w:t>2</w:t>
              </w:r>
            </w:smartTag>
            <w:r w:rsidR="002A74DB" w:rsidRPr="002A74DB">
              <w:rPr>
                <w:rFonts w:ascii="仿宋" w:eastAsia="仿宋" w:hAnsi="仿宋"/>
                <w:color w:val="000000"/>
                <w:szCs w:val="21"/>
              </w:rPr>
              <w:t>，包括垃圾收集屋</w:t>
            </w:r>
            <w:smartTag w:uri="urn:schemas-microsoft-com:office:smarttags" w:element="chmetcnv">
              <w:smartTagPr>
                <w:attr w:name="UnitName" w:val="m2"/>
                <w:attr w:name="SourceValue" w:val="100"/>
                <w:attr w:name="HasSpace" w:val="False"/>
                <w:attr w:name="Negative" w:val="False"/>
                <w:attr w:name="NumberType" w:val="1"/>
                <w:attr w:name="TCSC" w:val="0"/>
              </w:smartTagPr>
              <w:r w:rsidR="002A74DB" w:rsidRPr="002A74DB">
                <w:rPr>
                  <w:rFonts w:ascii="仿宋" w:eastAsia="仿宋" w:hAnsi="仿宋" w:hint="eastAsia"/>
                  <w:color w:val="000000"/>
                  <w:szCs w:val="21"/>
                </w:rPr>
                <w:t>10</w:t>
              </w:r>
              <w:r w:rsidR="002A74DB" w:rsidRPr="002A74DB">
                <w:rPr>
                  <w:rFonts w:ascii="仿宋" w:eastAsia="仿宋" w:hAnsi="仿宋"/>
                  <w:color w:val="000000"/>
                  <w:szCs w:val="21"/>
                </w:rPr>
                <w:t>0m</w:t>
              </w:r>
              <w:r w:rsidR="002A74DB" w:rsidRPr="002A74DB">
                <w:rPr>
                  <w:rFonts w:ascii="仿宋" w:eastAsia="仿宋" w:hAnsi="仿宋"/>
                  <w:color w:val="000000"/>
                  <w:szCs w:val="21"/>
                  <w:vertAlign w:val="superscript"/>
                </w:rPr>
                <w:t>2</w:t>
              </w:r>
            </w:smartTag>
            <w:r w:rsidR="002A74DB" w:rsidRPr="002A74DB">
              <w:rPr>
                <w:rFonts w:ascii="仿宋" w:eastAsia="仿宋" w:hAnsi="仿宋" w:hint="eastAsia"/>
                <w:color w:val="000000"/>
                <w:szCs w:val="21"/>
              </w:rPr>
              <w:t>、</w:t>
            </w:r>
            <w:r w:rsidR="002A74DB" w:rsidRPr="002A74DB">
              <w:rPr>
                <w:rFonts w:ascii="仿宋" w:eastAsia="仿宋" w:hAnsi="仿宋"/>
                <w:color w:val="000000"/>
                <w:szCs w:val="21"/>
              </w:rPr>
              <w:t>社区用房</w:t>
            </w:r>
            <w:smartTag w:uri="urn:schemas-microsoft-com:office:smarttags" w:element="chmetcnv">
              <w:smartTagPr>
                <w:attr w:name="UnitName" w:val="m2"/>
                <w:attr w:name="SourceValue" w:val="367.92"/>
                <w:attr w:name="HasSpace" w:val="False"/>
                <w:attr w:name="Negative" w:val="False"/>
                <w:attr w:name="NumberType" w:val="1"/>
                <w:attr w:name="TCSC" w:val="0"/>
              </w:smartTagPr>
              <w:r w:rsidR="002A74DB" w:rsidRPr="002A74DB">
                <w:rPr>
                  <w:rFonts w:ascii="仿宋" w:eastAsia="仿宋" w:hAnsi="仿宋"/>
                  <w:color w:val="000000"/>
                  <w:szCs w:val="21"/>
                </w:rPr>
                <w:t>367.</w:t>
              </w:r>
              <w:r w:rsidR="002A74DB" w:rsidRPr="002A74DB">
                <w:rPr>
                  <w:rFonts w:ascii="仿宋" w:eastAsia="仿宋" w:hAnsi="仿宋" w:hint="eastAsia"/>
                  <w:color w:val="000000"/>
                  <w:szCs w:val="21"/>
                </w:rPr>
                <w:t>92</w:t>
              </w:r>
              <w:r w:rsidR="002A74DB" w:rsidRPr="002A74DB">
                <w:rPr>
                  <w:rFonts w:ascii="仿宋" w:eastAsia="仿宋" w:hAnsi="仿宋"/>
                  <w:color w:val="000000"/>
                  <w:szCs w:val="21"/>
                </w:rPr>
                <w:t>m</w:t>
              </w:r>
              <w:r w:rsidR="002A74DB" w:rsidRPr="002A74DB">
                <w:rPr>
                  <w:rFonts w:ascii="仿宋" w:eastAsia="仿宋" w:hAnsi="仿宋"/>
                  <w:color w:val="000000"/>
                  <w:szCs w:val="21"/>
                  <w:vertAlign w:val="superscript"/>
                </w:rPr>
                <w:t>2</w:t>
              </w:r>
            </w:smartTag>
            <w:r w:rsidR="002A74DB" w:rsidRPr="002A74DB">
              <w:rPr>
                <w:rFonts w:ascii="仿宋" w:eastAsia="仿宋" w:hAnsi="仿宋" w:hint="eastAsia"/>
                <w:color w:val="000000"/>
                <w:szCs w:val="21"/>
              </w:rPr>
              <w:t>、</w:t>
            </w:r>
            <w:r w:rsidR="002A74DB" w:rsidRPr="002A74DB">
              <w:rPr>
                <w:rFonts w:ascii="仿宋" w:eastAsia="仿宋" w:hAnsi="仿宋"/>
                <w:color w:val="000000"/>
                <w:szCs w:val="21"/>
              </w:rPr>
              <w:t>地下车库</w:t>
            </w:r>
            <w:smartTag w:uri="urn:schemas-microsoft-com:office:smarttags" w:element="chmetcnv">
              <w:smartTagPr>
                <w:attr w:name="UnitName" w:val="m2"/>
                <w:attr w:name="SourceValue" w:val="30005.56"/>
                <w:attr w:name="HasSpace" w:val="False"/>
                <w:attr w:name="Negative" w:val="False"/>
                <w:attr w:name="NumberType" w:val="1"/>
                <w:attr w:name="TCSC" w:val="0"/>
              </w:smartTagPr>
              <w:r w:rsidR="002A74DB" w:rsidRPr="002A74DB">
                <w:rPr>
                  <w:rFonts w:ascii="仿宋" w:eastAsia="仿宋" w:hAnsi="仿宋" w:hint="eastAsia"/>
                  <w:color w:val="000000"/>
                  <w:szCs w:val="21"/>
                </w:rPr>
                <w:t>30005.56</w:t>
              </w:r>
              <w:r w:rsidR="002A74DB" w:rsidRPr="002A74DB">
                <w:rPr>
                  <w:rFonts w:ascii="仿宋" w:eastAsia="仿宋" w:hAnsi="仿宋"/>
                  <w:color w:val="000000"/>
                  <w:szCs w:val="21"/>
                </w:rPr>
                <w:t>m</w:t>
              </w:r>
              <w:r w:rsidR="002A74DB" w:rsidRPr="002A74DB">
                <w:rPr>
                  <w:rFonts w:ascii="仿宋" w:eastAsia="仿宋" w:hAnsi="仿宋"/>
                  <w:color w:val="000000"/>
                  <w:szCs w:val="21"/>
                  <w:vertAlign w:val="superscript"/>
                </w:rPr>
                <w:t>2</w:t>
              </w:r>
            </w:smartTag>
            <w:r w:rsidR="002A74DB" w:rsidRPr="002A74DB">
              <w:rPr>
                <w:rFonts w:ascii="仿宋" w:eastAsia="仿宋" w:hAnsi="仿宋" w:hint="eastAsia"/>
                <w:color w:val="000000"/>
                <w:szCs w:val="21"/>
              </w:rPr>
              <w:t>、</w:t>
            </w:r>
            <w:r w:rsidR="002A74DB" w:rsidRPr="002A74DB">
              <w:rPr>
                <w:rFonts w:ascii="仿宋" w:eastAsia="仿宋" w:hAnsi="仿宋"/>
                <w:color w:val="000000"/>
                <w:szCs w:val="21"/>
              </w:rPr>
              <w:t>架空层</w:t>
            </w:r>
            <w:smartTag w:uri="urn:schemas-microsoft-com:office:smarttags" w:element="chmetcnv">
              <w:smartTagPr>
                <w:attr w:name="UnitName" w:val="m2"/>
                <w:attr w:name="SourceValue" w:val="1918.6"/>
                <w:attr w:name="HasSpace" w:val="False"/>
                <w:attr w:name="Negative" w:val="False"/>
                <w:attr w:name="NumberType" w:val="1"/>
                <w:attr w:name="TCSC" w:val="0"/>
              </w:smartTagPr>
              <w:r w:rsidR="002A74DB" w:rsidRPr="002A74DB">
                <w:rPr>
                  <w:rFonts w:ascii="仿宋" w:eastAsia="仿宋" w:hAnsi="仿宋"/>
                  <w:color w:val="000000"/>
                  <w:szCs w:val="21"/>
                </w:rPr>
                <w:t>191</w:t>
              </w:r>
              <w:r w:rsidR="002A74DB" w:rsidRPr="002A74DB">
                <w:rPr>
                  <w:rFonts w:ascii="仿宋" w:eastAsia="仿宋" w:hAnsi="仿宋" w:hint="eastAsia"/>
                  <w:color w:val="000000"/>
                  <w:szCs w:val="21"/>
                </w:rPr>
                <w:t>8</w:t>
              </w:r>
              <w:r w:rsidR="002A74DB" w:rsidRPr="002A74DB">
                <w:rPr>
                  <w:rFonts w:ascii="仿宋" w:eastAsia="仿宋" w:hAnsi="仿宋"/>
                  <w:color w:val="000000"/>
                  <w:szCs w:val="21"/>
                </w:rPr>
                <w:t>.</w:t>
              </w:r>
              <w:r w:rsidR="002A74DB" w:rsidRPr="002A74DB">
                <w:rPr>
                  <w:rFonts w:ascii="仿宋" w:eastAsia="仿宋" w:hAnsi="仿宋" w:hint="eastAsia"/>
                  <w:color w:val="000000"/>
                  <w:szCs w:val="21"/>
                </w:rPr>
                <w:t>60</w:t>
              </w:r>
              <w:r w:rsidR="002A74DB" w:rsidRPr="002A74DB">
                <w:rPr>
                  <w:rFonts w:ascii="仿宋" w:eastAsia="仿宋" w:hAnsi="仿宋"/>
                  <w:color w:val="000000"/>
                  <w:szCs w:val="21"/>
                </w:rPr>
                <w:t>m</w:t>
              </w:r>
              <w:r w:rsidR="002A74DB" w:rsidRPr="002A74DB">
                <w:rPr>
                  <w:rFonts w:ascii="仿宋" w:eastAsia="仿宋" w:hAnsi="仿宋"/>
                  <w:color w:val="000000"/>
                  <w:szCs w:val="21"/>
                  <w:vertAlign w:val="superscript"/>
                </w:rPr>
                <w:t>2</w:t>
              </w:r>
            </w:smartTag>
            <w:r w:rsidR="002A74DB" w:rsidRPr="002A74DB">
              <w:rPr>
                <w:rFonts w:ascii="仿宋" w:eastAsia="仿宋" w:hAnsi="仿宋" w:hint="eastAsia"/>
                <w:color w:val="000000"/>
                <w:szCs w:val="21"/>
              </w:rPr>
              <w:t>。项目规划住宅总户数为704</w:t>
            </w:r>
            <w:r w:rsidR="002A74DB" w:rsidRPr="002A74DB">
              <w:rPr>
                <w:rFonts w:ascii="仿宋" w:eastAsia="仿宋" w:hAnsi="仿宋"/>
                <w:color w:val="000000"/>
                <w:szCs w:val="21"/>
              </w:rPr>
              <w:t>户，</w:t>
            </w:r>
            <w:r w:rsidR="002A74DB" w:rsidRPr="002A74DB">
              <w:rPr>
                <w:rFonts w:ascii="仿宋" w:eastAsia="仿宋" w:hAnsi="仿宋" w:hint="eastAsia"/>
                <w:color w:val="000000"/>
                <w:szCs w:val="21"/>
              </w:rPr>
              <w:t>总</w:t>
            </w:r>
            <w:r w:rsidR="002A74DB" w:rsidRPr="002A74DB">
              <w:rPr>
                <w:rFonts w:ascii="仿宋" w:eastAsia="仿宋" w:hAnsi="仿宋"/>
                <w:color w:val="000000"/>
                <w:szCs w:val="21"/>
              </w:rPr>
              <w:t>停车位93</w:t>
            </w:r>
            <w:r w:rsidR="002A74DB" w:rsidRPr="002A74DB">
              <w:rPr>
                <w:rFonts w:ascii="仿宋" w:eastAsia="仿宋" w:hAnsi="仿宋" w:hint="eastAsia"/>
                <w:color w:val="000000"/>
                <w:szCs w:val="21"/>
              </w:rPr>
              <w:t>7</w:t>
            </w:r>
            <w:r w:rsidR="002A74DB" w:rsidRPr="002A74DB">
              <w:rPr>
                <w:rFonts w:ascii="仿宋" w:eastAsia="仿宋" w:hAnsi="仿宋"/>
                <w:color w:val="000000"/>
                <w:szCs w:val="21"/>
              </w:rPr>
              <w:t>个。</w:t>
            </w:r>
          </w:p>
          <w:p w:rsidR="002A74DB" w:rsidRPr="002A74DB" w:rsidRDefault="002A74DB" w:rsidP="002A74DB">
            <w:pPr>
              <w:spacing w:line="380" w:lineRule="exact"/>
              <w:ind w:firstLineChars="200" w:firstLine="420"/>
              <w:rPr>
                <w:rFonts w:ascii="仿宋" w:eastAsia="仿宋" w:hAnsi="仿宋"/>
                <w:color w:val="000000"/>
                <w:szCs w:val="21"/>
              </w:rPr>
            </w:pPr>
          </w:p>
        </w:tc>
      </w:tr>
      <w:tr w:rsidR="00335DCE" w:rsidRPr="002A74DB" w:rsidTr="00335DCE">
        <w:tc>
          <w:tcPr>
            <w:tcW w:w="22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335DCE" w:rsidRPr="002A74DB" w:rsidRDefault="00335DCE" w:rsidP="002A74DB">
            <w:pPr>
              <w:widowControl/>
              <w:spacing w:line="380" w:lineRule="exact"/>
              <w:jc w:val="left"/>
              <w:rPr>
                <w:rFonts w:ascii="仿宋" w:eastAsia="仿宋" w:hAnsi="仿宋" w:cs="宋体"/>
                <w:color w:val="333333"/>
                <w:kern w:val="0"/>
                <w:szCs w:val="21"/>
              </w:rPr>
            </w:pPr>
            <w:r w:rsidRPr="002A74DB">
              <w:rPr>
                <w:rFonts w:ascii="仿宋" w:eastAsia="仿宋" w:hAnsi="仿宋" w:cs="宋体" w:hint="eastAsia"/>
                <w:color w:val="333333"/>
                <w:kern w:val="0"/>
                <w:szCs w:val="21"/>
              </w:rPr>
              <w:t>主要环境影响及预防或减轻不良环境影响的对策和措施</w:t>
            </w:r>
          </w:p>
        </w:tc>
        <w:tc>
          <w:tcPr>
            <w:tcW w:w="1453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hideMark/>
          </w:tcPr>
          <w:p w:rsidR="009779C4" w:rsidRPr="002A74DB" w:rsidRDefault="00482ECF" w:rsidP="002A74DB">
            <w:pPr>
              <w:snapToGrid w:val="0"/>
              <w:spacing w:line="380" w:lineRule="exact"/>
              <w:jc w:val="left"/>
              <w:rPr>
                <w:rFonts w:ascii="仿宋" w:eastAsia="仿宋" w:hAnsi="仿宋"/>
                <w:szCs w:val="21"/>
              </w:rPr>
            </w:pPr>
            <w:r w:rsidRPr="002A74DB">
              <w:rPr>
                <w:rFonts w:ascii="仿宋" w:eastAsia="仿宋" w:hAnsi="仿宋" w:cs="宋体" w:hint="eastAsia"/>
                <w:color w:val="333333"/>
                <w:kern w:val="0"/>
                <w:szCs w:val="21"/>
              </w:rPr>
              <w:t>（一）做好水污染防治工作。</w:t>
            </w:r>
            <w:r w:rsidR="00E83CF1" w:rsidRPr="002A74DB">
              <w:rPr>
                <w:rFonts w:ascii="仿宋" w:eastAsia="仿宋" w:hAnsi="仿宋" w:cs="宋体" w:hint="eastAsia"/>
                <w:color w:val="333333"/>
                <w:kern w:val="0"/>
                <w:szCs w:val="21"/>
              </w:rPr>
              <w:t>生活污水</w:t>
            </w:r>
            <w:r w:rsidR="002A74DB" w:rsidRPr="002A74DB">
              <w:rPr>
                <w:rFonts w:ascii="仿宋" w:eastAsia="仿宋" w:hAnsi="仿宋" w:hint="eastAsia"/>
                <w:color w:val="000000"/>
                <w:szCs w:val="21"/>
              </w:rPr>
              <w:t>管网接通前，项目自建污水处理站处理生活污水；管网接通后，生活污水经过三级化粪池处理后，排入市政污水管网</w:t>
            </w:r>
            <w:r w:rsidR="002B77DD" w:rsidRPr="002A74DB">
              <w:rPr>
                <w:rFonts w:ascii="仿宋" w:eastAsia="仿宋" w:hAnsi="仿宋" w:hint="eastAsia"/>
                <w:szCs w:val="21"/>
              </w:rPr>
              <w:t>。</w:t>
            </w:r>
          </w:p>
          <w:p w:rsidR="00AA0242" w:rsidRPr="002A74DB" w:rsidRDefault="00482ECF" w:rsidP="002A74DB">
            <w:pPr>
              <w:snapToGrid w:val="0"/>
              <w:spacing w:line="380" w:lineRule="exact"/>
              <w:jc w:val="left"/>
              <w:rPr>
                <w:rFonts w:ascii="仿宋" w:eastAsia="仿宋" w:hAnsi="仿宋"/>
                <w:kern w:val="0"/>
                <w:szCs w:val="21"/>
              </w:rPr>
            </w:pPr>
            <w:r w:rsidRPr="002A74DB">
              <w:rPr>
                <w:rFonts w:ascii="仿宋" w:eastAsia="仿宋" w:hAnsi="仿宋" w:cs="宋体" w:hint="eastAsia"/>
                <w:color w:val="333333"/>
                <w:kern w:val="0"/>
                <w:szCs w:val="21"/>
              </w:rPr>
              <w:t>（二）做好大气污染防治工作。</w:t>
            </w:r>
            <w:r w:rsidR="002A74DB" w:rsidRPr="002A74DB">
              <w:rPr>
                <w:rFonts w:ascii="仿宋" w:eastAsia="仿宋" w:hAnsi="仿宋" w:hint="eastAsia"/>
                <w:color w:val="000000"/>
                <w:szCs w:val="21"/>
              </w:rPr>
              <w:t>①燃气废气及油烟废气经抽油烟机处理后，经专用排烟管道引至楼顶高空排放</w:t>
            </w:r>
            <w:r w:rsidR="00251514" w:rsidRPr="002A74DB">
              <w:rPr>
                <w:rFonts w:ascii="仿宋" w:eastAsia="仿宋" w:hAnsi="仿宋" w:hint="eastAsia"/>
                <w:szCs w:val="21"/>
              </w:rPr>
              <w:t>。</w:t>
            </w:r>
            <w:r w:rsidR="002A74DB" w:rsidRPr="002A74DB">
              <w:rPr>
                <w:rFonts w:ascii="仿宋" w:eastAsia="仿宋" w:hAnsi="仿宋" w:hint="eastAsia"/>
                <w:color w:val="000000"/>
                <w:szCs w:val="21"/>
              </w:rPr>
              <w:t>②</w:t>
            </w:r>
            <w:r w:rsidR="002A74DB" w:rsidRPr="002A74DB">
              <w:rPr>
                <w:rFonts w:ascii="仿宋" w:eastAsia="仿宋" w:hAnsi="仿宋"/>
                <w:color w:val="000000"/>
                <w:szCs w:val="21"/>
              </w:rPr>
              <w:t xml:space="preserve"> </w:t>
            </w:r>
            <w:r w:rsidR="002A74DB" w:rsidRPr="002A74DB">
              <w:rPr>
                <w:rFonts w:ascii="仿宋" w:eastAsia="仿宋" w:hAnsi="仿宋" w:hint="eastAsia"/>
                <w:color w:val="000000"/>
                <w:szCs w:val="21"/>
              </w:rPr>
              <w:t>地下车库汽车尾气经排风井引至地面绿化带中的排气口排放。③</w:t>
            </w:r>
            <w:r w:rsidR="002A74DB" w:rsidRPr="002A74DB">
              <w:rPr>
                <w:rFonts w:ascii="仿宋" w:eastAsia="仿宋" w:hAnsi="仿宋"/>
                <w:color w:val="000000"/>
                <w:szCs w:val="21"/>
              </w:rPr>
              <w:t xml:space="preserve"> </w:t>
            </w:r>
            <w:r w:rsidR="002A74DB" w:rsidRPr="002A74DB">
              <w:rPr>
                <w:rFonts w:ascii="仿宋" w:eastAsia="仿宋" w:hAnsi="仿宋" w:hint="eastAsia"/>
                <w:color w:val="000000"/>
                <w:szCs w:val="21"/>
              </w:rPr>
              <w:t>备用发电机选用含硫量≤</w:t>
            </w:r>
            <w:r w:rsidR="002A74DB" w:rsidRPr="002A74DB">
              <w:rPr>
                <w:rFonts w:ascii="仿宋" w:eastAsia="仿宋" w:hAnsi="仿宋"/>
                <w:color w:val="000000"/>
                <w:szCs w:val="21"/>
              </w:rPr>
              <w:t>0.01%</w:t>
            </w:r>
            <w:r w:rsidR="002A74DB" w:rsidRPr="002A74DB">
              <w:rPr>
                <w:rFonts w:ascii="仿宋" w:eastAsia="仿宋" w:hAnsi="仿宋" w:hint="eastAsia"/>
                <w:color w:val="000000"/>
                <w:szCs w:val="21"/>
              </w:rPr>
              <w:t>的普通柴油作为燃料，其燃油废气直接经内置排烟管道引至楼顶高空排放。</w:t>
            </w:r>
          </w:p>
          <w:p w:rsidR="00C82921" w:rsidRPr="002A74DB" w:rsidRDefault="00482ECF" w:rsidP="002A74DB">
            <w:pPr>
              <w:snapToGrid w:val="0"/>
              <w:spacing w:line="380" w:lineRule="exact"/>
              <w:jc w:val="left"/>
              <w:rPr>
                <w:rFonts w:ascii="仿宋" w:eastAsia="仿宋" w:hAnsi="仿宋"/>
                <w:szCs w:val="21"/>
              </w:rPr>
            </w:pPr>
            <w:r w:rsidRPr="002A74DB">
              <w:rPr>
                <w:rFonts w:ascii="仿宋" w:eastAsia="仿宋" w:hAnsi="仿宋" w:cs="宋体" w:hint="eastAsia"/>
                <w:color w:val="333333"/>
                <w:kern w:val="0"/>
                <w:szCs w:val="21"/>
              </w:rPr>
              <w:t>（三）做好固废污染防治工作。</w:t>
            </w:r>
            <w:r w:rsidR="00973ECA" w:rsidRPr="002A74DB">
              <w:rPr>
                <w:rFonts w:ascii="仿宋" w:eastAsia="仿宋" w:hAnsi="仿宋" w:hint="eastAsia"/>
                <w:szCs w:val="21"/>
              </w:rPr>
              <w:t>生活垃圾：垃圾收集桶，交由环卫部门统一清运</w:t>
            </w:r>
            <w:r w:rsidR="00C82921" w:rsidRPr="002A74DB">
              <w:rPr>
                <w:rFonts w:ascii="仿宋" w:eastAsia="仿宋" w:hAnsi="仿宋" w:hint="eastAsia"/>
                <w:szCs w:val="21"/>
              </w:rPr>
              <w:t>。</w:t>
            </w:r>
          </w:p>
          <w:p w:rsidR="00335DCE" w:rsidRPr="002A74DB" w:rsidRDefault="00482ECF" w:rsidP="002A74DB">
            <w:pPr>
              <w:snapToGrid w:val="0"/>
              <w:spacing w:line="380" w:lineRule="exact"/>
              <w:jc w:val="left"/>
              <w:rPr>
                <w:rFonts w:ascii="仿宋" w:eastAsia="仿宋" w:hAnsi="仿宋"/>
                <w:szCs w:val="21"/>
              </w:rPr>
            </w:pPr>
            <w:r w:rsidRPr="002A74DB">
              <w:rPr>
                <w:rFonts w:ascii="仿宋" w:eastAsia="仿宋" w:hAnsi="仿宋" w:cs="宋体" w:hint="eastAsia"/>
                <w:color w:val="333333"/>
                <w:kern w:val="0"/>
                <w:szCs w:val="21"/>
              </w:rPr>
              <w:t>（四）做好噪声污染防治工作。</w:t>
            </w:r>
            <w:r w:rsidR="002A74DB" w:rsidRPr="002A74DB">
              <w:rPr>
                <w:rFonts w:ascii="仿宋" w:eastAsia="仿宋" w:hAnsi="仿宋" w:hint="eastAsia"/>
                <w:color w:val="000000"/>
                <w:szCs w:val="21"/>
              </w:rPr>
              <w:t>地下室备用发电机房、水泵房安装减振、降噪、墙体吸声设施</w:t>
            </w:r>
            <w:r w:rsidR="009F496D" w:rsidRPr="002A74DB">
              <w:rPr>
                <w:rFonts w:ascii="仿宋" w:eastAsia="仿宋" w:hAnsi="仿宋" w:hint="eastAsia"/>
                <w:szCs w:val="21"/>
              </w:rPr>
              <w:t>。</w:t>
            </w:r>
          </w:p>
        </w:tc>
      </w:tr>
    </w:tbl>
    <w:p w:rsidR="00407B19" w:rsidRPr="002A74DB" w:rsidRDefault="00407B19" w:rsidP="002A74DB">
      <w:pPr>
        <w:widowControl/>
        <w:shd w:val="clear" w:color="auto" w:fill="FFFFFF"/>
        <w:spacing w:line="380" w:lineRule="exact"/>
        <w:jc w:val="left"/>
        <w:rPr>
          <w:rFonts w:ascii="仿宋" w:eastAsia="仿宋" w:hAnsi="仿宋" w:cs="宋体"/>
          <w:color w:val="333333"/>
          <w:kern w:val="0"/>
          <w:szCs w:val="21"/>
        </w:rPr>
      </w:pPr>
    </w:p>
    <w:p w:rsidR="00C93A7E" w:rsidRPr="002A74DB" w:rsidRDefault="00751127" w:rsidP="002A74DB">
      <w:pPr>
        <w:widowControl/>
        <w:shd w:val="clear" w:color="auto" w:fill="FFFFFF"/>
        <w:spacing w:line="380" w:lineRule="exact"/>
        <w:rPr>
          <w:rFonts w:ascii="仿宋" w:eastAsia="仿宋" w:hAnsi="仿宋" w:cs="宋体"/>
          <w:color w:val="333333"/>
          <w:kern w:val="0"/>
          <w:szCs w:val="21"/>
        </w:rPr>
      </w:pPr>
      <w:r w:rsidRPr="002A74DB">
        <w:rPr>
          <w:rFonts w:ascii="仿宋" w:eastAsia="仿宋" w:hAnsi="仿宋" w:cs="宋体" w:hint="eastAsia"/>
          <w:color w:val="333333"/>
          <w:kern w:val="0"/>
          <w:szCs w:val="21"/>
        </w:rPr>
        <w:t>东源县环境保护局</w:t>
      </w:r>
      <w:r w:rsidR="0074622D" w:rsidRPr="002A74DB">
        <w:rPr>
          <w:rFonts w:ascii="仿宋" w:eastAsia="仿宋" w:hAnsi="仿宋" w:cs="宋体" w:hint="eastAsia"/>
          <w:color w:val="333333"/>
          <w:kern w:val="0"/>
          <w:szCs w:val="21"/>
        </w:rPr>
        <w:t xml:space="preserve"> 2019</w:t>
      </w:r>
      <w:r w:rsidRPr="002A74DB">
        <w:rPr>
          <w:rFonts w:ascii="仿宋" w:eastAsia="仿宋" w:hAnsi="仿宋" w:cs="宋体" w:hint="eastAsia"/>
          <w:color w:val="333333"/>
          <w:kern w:val="0"/>
          <w:szCs w:val="21"/>
        </w:rPr>
        <w:t>年</w:t>
      </w:r>
      <w:r w:rsidR="002A74DB" w:rsidRPr="002A74DB">
        <w:rPr>
          <w:rFonts w:ascii="仿宋" w:eastAsia="仿宋" w:hAnsi="仿宋" w:cs="宋体" w:hint="eastAsia"/>
          <w:kern w:val="0"/>
          <w:szCs w:val="21"/>
        </w:rPr>
        <w:t>5</w:t>
      </w:r>
      <w:r w:rsidRPr="002A74DB">
        <w:rPr>
          <w:rFonts w:ascii="仿宋" w:eastAsia="仿宋" w:hAnsi="仿宋" w:cs="宋体" w:hint="eastAsia"/>
          <w:color w:val="333333"/>
          <w:kern w:val="0"/>
          <w:szCs w:val="21"/>
        </w:rPr>
        <w:t>月</w:t>
      </w:r>
      <w:r w:rsidR="009E4673">
        <w:rPr>
          <w:rFonts w:ascii="仿宋" w:eastAsia="仿宋" w:hAnsi="仿宋" w:cs="宋体" w:hint="eastAsia"/>
          <w:kern w:val="0"/>
          <w:szCs w:val="21"/>
        </w:rPr>
        <w:t>7</w:t>
      </w:r>
      <w:r w:rsidRPr="002A74DB">
        <w:rPr>
          <w:rFonts w:ascii="仿宋" w:eastAsia="仿宋" w:hAnsi="仿宋" w:cs="宋体" w:hint="eastAsia"/>
          <w:color w:val="333333"/>
          <w:kern w:val="0"/>
          <w:szCs w:val="21"/>
        </w:rPr>
        <w:t>日</w:t>
      </w:r>
    </w:p>
    <w:sectPr w:rsidR="00C93A7E" w:rsidRPr="002A74DB" w:rsidSect="00B848F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16A0" w:rsidRDefault="003B16A0" w:rsidP="00562C20">
      <w:r>
        <w:separator/>
      </w:r>
    </w:p>
  </w:endnote>
  <w:endnote w:type="continuationSeparator" w:id="1">
    <w:p w:rsidR="003B16A0" w:rsidRDefault="003B16A0" w:rsidP="00562C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3" w:usb1="080E0000" w:usb2="00000010"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16A0" w:rsidRDefault="003B16A0" w:rsidP="00562C20">
      <w:r>
        <w:separator/>
      </w:r>
    </w:p>
  </w:footnote>
  <w:footnote w:type="continuationSeparator" w:id="1">
    <w:p w:rsidR="003B16A0" w:rsidRDefault="003B16A0" w:rsidP="00562C2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90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2192"/>
    <w:rsid w:val="00011E14"/>
    <w:rsid w:val="0002084F"/>
    <w:rsid w:val="00030F37"/>
    <w:rsid w:val="00036B4C"/>
    <w:rsid w:val="0008656C"/>
    <w:rsid w:val="0009071C"/>
    <w:rsid w:val="000B260F"/>
    <w:rsid w:val="000C13C3"/>
    <w:rsid w:val="000D4F4F"/>
    <w:rsid w:val="000E3F52"/>
    <w:rsid w:val="000F005D"/>
    <w:rsid w:val="00101312"/>
    <w:rsid w:val="0010260E"/>
    <w:rsid w:val="00104CFC"/>
    <w:rsid w:val="00116752"/>
    <w:rsid w:val="00133B07"/>
    <w:rsid w:val="00152B3F"/>
    <w:rsid w:val="0016766E"/>
    <w:rsid w:val="00176B90"/>
    <w:rsid w:val="0019387E"/>
    <w:rsid w:val="001A2D4D"/>
    <w:rsid w:val="001B4682"/>
    <w:rsid w:val="001E6922"/>
    <w:rsid w:val="001F384C"/>
    <w:rsid w:val="00203942"/>
    <w:rsid w:val="0020423C"/>
    <w:rsid w:val="00222CE4"/>
    <w:rsid w:val="00224F4E"/>
    <w:rsid w:val="002251A4"/>
    <w:rsid w:val="00233BFB"/>
    <w:rsid w:val="00251514"/>
    <w:rsid w:val="00255F13"/>
    <w:rsid w:val="002602C6"/>
    <w:rsid w:val="00275CC1"/>
    <w:rsid w:val="002762DB"/>
    <w:rsid w:val="00283455"/>
    <w:rsid w:val="00292192"/>
    <w:rsid w:val="002A44DB"/>
    <w:rsid w:val="002A74DB"/>
    <w:rsid w:val="002B77DD"/>
    <w:rsid w:val="002D0062"/>
    <w:rsid w:val="002E008F"/>
    <w:rsid w:val="002E06ED"/>
    <w:rsid w:val="002F10AC"/>
    <w:rsid w:val="002F672D"/>
    <w:rsid w:val="00303C3A"/>
    <w:rsid w:val="00305F7F"/>
    <w:rsid w:val="00315EE6"/>
    <w:rsid w:val="0032309D"/>
    <w:rsid w:val="00335DCE"/>
    <w:rsid w:val="00354E74"/>
    <w:rsid w:val="00382FE4"/>
    <w:rsid w:val="003B16A0"/>
    <w:rsid w:val="003B3052"/>
    <w:rsid w:val="003B6F83"/>
    <w:rsid w:val="003B74CB"/>
    <w:rsid w:val="003C1B5E"/>
    <w:rsid w:val="003C49A0"/>
    <w:rsid w:val="003D12FF"/>
    <w:rsid w:val="003D45BB"/>
    <w:rsid w:val="003E3EF0"/>
    <w:rsid w:val="003E5052"/>
    <w:rsid w:val="003F0D9C"/>
    <w:rsid w:val="003F371E"/>
    <w:rsid w:val="003F64EF"/>
    <w:rsid w:val="00407B19"/>
    <w:rsid w:val="00423D8A"/>
    <w:rsid w:val="00433061"/>
    <w:rsid w:val="004342AD"/>
    <w:rsid w:val="00444697"/>
    <w:rsid w:val="00451714"/>
    <w:rsid w:val="004745A5"/>
    <w:rsid w:val="004776D2"/>
    <w:rsid w:val="00482ECF"/>
    <w:rsid w:val="00490595"/>
    <w:rsid w:val="00493C53"/>
    <w:rsid w:val="004C2824"/>
    <w:rsid w:val="004D6B23"/>
    <w:rsid w:val="004E08A6"/>
    <w:rsid w:val="0053743D"/>
    <w:rsid w:val="00540DD1"/>
    <w:rsid w:val="00562C20"/>
    <w:rsid w:val="00563083"/>
    <w:rsid w:val="00590EAC"/>
    <w:rsid w:val="00592C91"/>
    <w:rsid w:val="00596ABB"/>
    <w:rsid w:val="005A7078"/>
    <w:rsid w:val="005B57EB"/>
    <w:rsid w:val="005C07AC"/>
    <w:rsid w:val="005C4289"/>
    <w:rsid w:val="005C4927"/>
    <w:rsid w:val="005C712F"/>
    <w:rsid w:val="005D0B0D"/>
    <w:rsid w:val="005F6DF7"/>
    <w:rsid w:val="006049B9"/>
    <w:rsid w:val="00604D4A"/>
    <w:rsid w:val="00640768"/>
    <w:rsid w:val="00650069"/>
    <w:rsid w:val="00670309"/>
    <w:rsid w:val="006C5A7A"/>
    <w:rsid w:val="006C6ECE"/>
    <w:rsid w:val="006D577A"/>
    <w:rsid w:val="006D5F2F"/>
    <w:rsid w:val="007344F3"/>
    <w:rsid w:val="00734998"/>
    <w:rsid w:val="007425C6"/>
    <w:rsid w:val="0074622D"/>
    <w:rsid w:val="00751127"/>
    <w:rsid w:val="00774FCE"/>
    <w:rsid w:val="00785FFA"/>
    <w:rsid w:val="007932CC"/>
    <w:rsid w:val="007B2CEF"/>
    <w:rsid w:val="007C2F7F"/>
    <w:rsid w:val="007E070E"/>
    <w:rsid w:val="007F2D0D"/>
    <w:rsid w:val="007F4118"/>
    <w:rsid w:val="007F4B39"/>
    <w:rsid w:val="00804213"/>
    <w:rsid w:val="008136BE"/>
    <w:rsid w:val="008549DE"/>
    <w:rsid w:val="00862382"/>
    <w:rsid w:val="00870339"/>
    <w:rsid w:val="00871DFD"/>
    <w:rsid w:val="00887C7C"/>
    <w:rsid w:val="008A1832"/>
    <w:rsid w:val="008B62D8"/>
    <w:rsid w:val="008C6069"/>
    <w:rsid w:val="008D2E77"/>
    <w:rsid w:val="008E3845"/>
    <w:rsid w:val="00922FE4"/>
    <w:rsid w:val="00944A44"/>
    <w:rsid w:val="00957B52"/>
    <w:rsid w:val="00963095"/>
    <w:rsid w:val="00964C6C"/>
    <w:rsid w:val="00973ECA"/>
    <w:rsid w:val="009779C4"/>
    <w:rsid w:val="00981E71"/>
    <w:rsid w:val="00986D33"/>
    <w:rsid w:val="009A1658"/>
    <w:rsid w:val="009B1317"/>
    <w:rsid w:val="009C2DDB"/>
    <w:rsid w:val="009D4C6C"/>
    <w:rsid w:val="009E4673"/>
    <w:rsid w:val="009F496D"/>
    <w:rsid w:val="00A1719B"/>
    <w:rsid w:val="00A20C19"/>
    <w:rsid w:val="00A230E4"/>
    <w:rsid w:val="00A51CE2"/>
    <w:rsid w:val="00A60AD8"/>
    <w:rsid w:val="00A67908"/>
    <w:rsid w:val="00A82D7F"/>
    <w:rsid w:val="00AA0242"/>
    <w:rsid w:val="00AA59EB"/>
    <w:rsid w:val="00AB69A0"/>
    <w:rsid w:val="00AC6EC9"/>
    <w:rsid w:val="00AD5D4B"/>
    <w:rsid w:val="00AE52A6"/>
    <w:rsid w:val="00AE6C1B"/>
    <w:rsid w:val="00B01B32"/>
    <w:rsid w:val="00B319B0"/>
    <w:rsid w:val="00B36437"/>
    <w:rsid w:val="00B4238D"/>
    <w:rsid w:val="00B4351A"/>
    <w:rsid w:val="00B477BF"/>
    <w:rsid w:val="00B579F8"/>
    <w:rsid w:val="00B6286A"/>
    <w:rsid w:val="00B848FD"/>
    <w:rsid w:val="00B93E01"/>
    <w:rsid w:val="00B97841"/>
    <w:rsid w:val="00BB4750"/>
    <w:rsid w:val="00BC6378"/>
    <w:rsid w:val="00BD44ED"/>
    <w:rsid w:val="00BD5086"/>
    <w:rsid w:val="00BE0FDA"/>
    <w:rsid w:val="00C01A73"/>
    <w:rsid w:val="00C307B2"/>
    <w:rsid w:val="00C36E70"/>
    <w:rsid w:val="00C757EC"/>
    <w:rsid w:val="00C760E2"/>
    <w:rsid w:val="00C76EEF"/>
    <w:rsid w:val="00C82921"/>
    <w:rsid w:val="00C93A7E"/>
    <w:rsid w:val="00CD4174"/>
    <w:rsid w:val="00CF72D9"/>
    <w:rsid w:val="00D02713"/>
    <w:rsid w:val="00D10647"/>
    <w:rsid w:val="00D25BCA"/>
    <w:rsid w:val="00D35193"/>
    <w:rsid w:val="00D35983"/>
    <w:rsid w:val="00D370A3"/>
    <w:rsid w:val="00D4086D"/>
    <w:rsid w:val="00D41CBF"/>
    <w:rsid w:val="00D730FC"/>
    <w:rsid w:val="00D77CC4"/>
    <w:rsid w:val="00D809F5"/>
    <w:rsid w:val="00D86A6B"/>
    <w:rsid w:val="00D978E3"/>
    <w:rsid w:val="00DB0431"/>
    <w:rsid w:val="00DC74B1"/>
    <w:rsid w:val="00DE4789"/>
    <w:rsid w:val="00DF7A30"/>
    <w:rsid w:val="00E1015A"/>
    <w:rsid w:val="00E25627"/>
    <w:rsid w:val="00E55686"/>
    <w:rsid w:val="00E72C3A"/>
    <w:rsid w:val="00E73460"/>
    <w:rsid w:val="00E83CF1"/>
    <w:rsid w:val="00E86450"/>
    <w:rsid w:val="00ED08F9"/>
    <w:rsid w:val="00EE476B"/>
    <w:rsid w:val="00EF458A"/>
    <w:rsid w:val="00F13251"/>
    <w:rsid w:val="00F2550F"/>
    <w:rsid w:val="00F27849"/>
    <w:rsid w:val="00F3157C"/>
    <w:rsid w:val="00F63FE4"/>
    <w:rsid w:val="00F66968"/>
    <w:rsid w:val="00F66FAA"/>
    <w:rsid w:val="00F715D8"/>
    <w:rsid w:val="00F724B8"/>
    <w:rsid w:val="00F73D17"/>
    <w:rsid w:val="00F82DC4"/>
    <w:rsid w:val="00F91278"/>
    <w:rsid w:val="00FA1CDA"/>
    <w:rsid w:val="00FD1825"/>
    <w:rsid w:val="00FE2E8C"/>
    <w:rsid w:val="00FF4546"/>
    <w:rsid w:val="1E3171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90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A7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C93A7E"/>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C93A7E"/>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C93A7E"/>
    <w:pPr>
      <w:widowControl/>
      <w:jc w:val="left"/>
    </w:pPr>
    <w:rPr>
      <w:rFonts w:ascii="inherit" w:eastAsia="宋体" w:hAnsi="inherit" w:cs="宋体"/>
      <w:kern w:val="0"/>
      <w:sz w:val="24"/>
      <w:szCs w:val="24"/>
    </w:rPr>
  </w:style>
  <w:style w:type="character" w:customStyle="1" w:styleId="Char0">
    <w:name w:val="页眉 Char"/>
    <w:basedOn w:val="a0"/>
    <w:link w:val="a4"/>
    <w:uiPriority w:val="99"/>
    <w:semiHidden/>
    <w:rsid w:val="00C93A7E"/>
    <w:rPr>
      <w:sz w:val="18"/>
      <w:szCs w:val="18"/>
    </w:rPr>
  </w:style>
  <w:style w:type="character" w:customStyle="1" w:styleId="Char">
    <w:name w:val="页脚 Char"/>
    <w:basedOn w:val="a0"/>
    <w:link w:val="a3"/>
    <w:uiPriority w:val="99"/>
    <w:semiHidden/>
    <w:rsid w:val="00C93A7E"/>
    <w:rPr>
      <w:sz w:val="18"/>
      <w:szCs w:val="18"/>
    </w:rPr>
  </w:style>
  <w:style w:type="character" w:customStyle="1" w:styleId="fontstyle01">
    <w:name w:val="fontstyle01"/>
    <w:basedOn w:val="a0"/>
    <w:rsid w:val="00596ABB"/>
    <w:rPr>
      <w:rFonts w:ascii="宋体" w:eastAsia="宋体" w:hAnsi="宋体" w:hint="eastAsia"/>
      <w:b w:val="0"/>
      <w:bCs w:val="0"/>
      <w:i w:val="0"/>
      <w:iCs w:val="0"/>
      <w:color w:val="000000"/>
      <w:sz w:val="24"/>
      <w:szCs w:val="24"/>
    </w:rPr>
  </w:style>
  <w:style w:type="character" w:customStyle="1" w:styleId="fontstyle21">
    <w:name w:val="fontstyle21"/>
    <w:basedOn w:val="a0"/>
    <w:rsid w:val="00596ABB"/>
    <w:rPr>
      <w:rFonts w:ascii="TimesNewRomanPSMT" w:hAnsi="TimesNewRomanPSMT" w:hint="default"/>
      <w:b w:val="0"/>
      <w:bCs w:val="0"/>
      <w:i w:val="0"/>
      <w:iCs w:val="0"/>
      <w:color w:val="000000"/>
      <w:sz w:val="24"/>
      <w:szCs w:val="24"/>
    </w:rPr>
  </w:style>
  <w:style w:type="paragraph" w:customStyle="1" w:styleId="HP">
    <w:name w:val="正文HP"/>
    <w:basedOn w:val="a"/>
    <w:uiPriority w:val="2"/>
    <w:qFormat/>
    <w:rsid w:val="008D2E77"/>
    <w:pPr>
      <w:spacing w:line="360" w:lineRule="auto"/>
      <w:ind w:firstLineChars="200" w:firstLine="480"/>
    </w:pPr>
    <w:rPr>
      <w:rFonts w:ascii="Times New Roman" w:eastAsia="宋体" w:hAnsi="Times New Roman" w:cs="Times New Roman"/>
      <w:sz w:val="24"/>
      <w:szCs w:val="24"/>
    </w:rPr>
  </w:style>
  <w:style w:type="paragraph" w:styleId="a6">
    <w:name w:val="No Spacing"/>
    <w:uiPriority w:val="1"/>
    <w:qFormat/>
    <w:rsid w:val="00D10647"/>
    <w:pPr>
      <w:adjustRightInd w:val="0"/>
      <w:snapToGrid w:val="0"/>
    </w:pPr>
    <w:rPr>
      <w:rFonts w:ascii="Tahoma" w:eastAsia="微软雅黑" w:hAnsi="Tahoma" w:cs="Times New Roman"/>
      <w:sz w:val="22"/>
      <w:szCs w:val="22"/>
    </w:rPr>
  </w:style>
  <w:style w:type="paragraph" w:customStyle="1" w:styleId="1">
    <w:name w:val="可研正文1"/>
    <w:qFormat/>
    <w:rsid w:val="008B62D8"/>
    <w:pPr>
      <w:adjustRightInd w:val="0"/>
      <w:snapToGrid w:val="0"/>
      <w:spacing w:line="300" w:lineRule="auto"/>
    </w:pPr>
    <w:rPr>
      <w:rFonts w:ascii="Calibri" w:eastAsia="宋体" w:hAnsi="Calibri" w:cs="Times New Roman"/>
      <w:sz w:val="28"/>
    </w:rPr>
  </w:style>
  <w:style w:type="paragraph" w:customStyle="1" w:styleId="TableParagraph">
    <w:name w:val="Table Paragraph"/>
    <w:basedOn w:val="a"/>
    <w:qFormat/>
    <w:rsid w:val="00964C6C"/>
    <w:pPr>
      <w:autoSpaceDE w:val="0"/>
      <w:autoSpaceDN w:val="0"/>
      <w:jc w:val="left"/>
    </w:pPr>
    <w:rPr>
      <w:rFonts w:ascii="Times New Roman" w:eastAsia="Times New Roman" w:hAnsi="Times New Roman" w:cs="Times New Roman"/>
      <w:kern w:val="0"/>
      <w:sz w:val="22"/>
      <w:lang w:eastAsia="en-US"/>
    </w:rPr>
  </w:style>
  <w:style w:type="character" w:customStyle="1" w:styleId="Char1">
    <w:name w:val="正文缩进 Char"/>
    <w:link w:val="a7"/>
    <w:rsid w:val="009B1317"/>
    <w:rPr>
      <w:rFonts w:eastAsia="宋体"/>
      <w:kern w:val="2"/>
      <w:sz w:val="21"/>
    </w:rPr>
  </w:style>
  <w:style w:type="paragraph" w:styleId="a7">
    <w:name w:val="Normal Indent"/>
    <w:basedOn w:val="a"/>
    <w:link w:val="Char1"/>
    <w:rsid w:val="009B1317"/>
    <w:pPr>
      <w:ind w:firstLineChars="200" w:firstLine="420"/>
    </w:pPr>
    <w:rPr>
      <w:rFonts w:eastAsia="宋体"/>
      <w:szCs w:val="20"/>
    </w:rPr>
  </w:style>
</w:styles>
</file>

<file path=word/webSettings.xml><?xml version="1.0" encoding="utf-8"?>
<w:webSettings xmlns:r="http://schemas.openxmlformats.org/officeDocument/2006/relationships" xmlns:w="http://schemas.openxmlformats.org/wordprocessingml/2006/main">
  <w:divs>
    <w:div w:id="52774956">
      <w:bodyDiv w:val="1"/>
      <w:marLeft w:val="0"/>
      <w:marRight w:val="0"/>
      <w:marTop w:val="0"/>
      <w:marBottom w:val="0"/>
      <w:divBdr>
        <w:top w:val="none" w:sz="0" w:space="0" w:color="auto"/>
        <w:left w:val="none" w:sz="0" w:space="0" w:color="auto"/>
        <w:bottom w:val="none" w:sz="0" w:space="0" w:color="auto"/>
        <w:right w:val="none" w:sz="0" w:space="0" w:color="auto"/>
      </w:divBdr>
    </w:div>
    <w:div w:id="225606546">
      <w:bodyDiv w:val="1"/>
      <w:marLeft w:val="0"/>
      <w:marRight w:val="0"/>
      <w:marTop w:val="0"/>
      <w:marBottom w:val="0"/>
      <w:divBdr>
        <w:top w:val="none" w:sz="0" w:space="0" w:color="auto"/>
        <w:left w:val="none" w:sz="0" w:space="0" w:color="auto"/>
        <w:bottom w:val="none" w:sz="0" w:space="0" w:color="auto"/>
        <w:right w:val="none" w:sz="0" w:space="0" w:color="auto"/>
      </w:divBdr>
    </w:div>
    <w:div w:id="411512194">
      <w:bodyDiv w:val="1"/>
      <w:marLeft w:val="0"/>
      <w:marRight w:val="0"/>
      <w:marTop w:val="0"/>
      <w:marBottom w:val="0"/>
      <w:divBdr>
        <w:top w:val="none" w:sz="0" w:space="0" w:color="auto"/>
        <w:left w:val="none" w:sz="0" w:space="0" w:color="auto"/>
        <w:bottom w:val="none" w:sz="0" w:space="0" w:color="auto"/>
        <w:right w:val="none" w:sz="0" w:space="0" w:color="auto"/>
      </w:divBdr>
    </w:div>
    <w:div w:id="1251965004">
      <w:bodyDiv w:val="1"/>
      <w:marLeft w:val="0"/>
      <w:marRight w:val="0"/>
      <w:marTop w:val="0"/>
      <w:marBottom w:val="0"/>
      <w:divBdr>
        <w:top w:val="none" w:sz="0" w:space="0" w:color="auto"/>
        <w:left w:val="none" w:sz="0" w:space="0" w:color="auto"/>
        <w:bottom w:val="none" w:sz="0" w:space="0" w:color="auto"/>
        <w:right w:val="none" w:sz="0" w:space="0" w:color="auto"/>
      </w:divBdr>
    </w:div>
    <w:div w:id="1849441494">
      <w:bodyDiv w:val="1"/>
      <w:marLeft w:val="0"/>
      <w:marRight w:val="0"/>
      <w:marTop w:val="0"/>
      <w:marBottom w:val="0"/>
      <w:divBdr>
        <w:top w:val="none" w:sz="0" w:space="0" w:color="auto"/>
        <w:left w:val="none" w:sz="0" w:space="0" w:color="auto"/>
        <w:bottom w:val="none" w:sz="0" w:space="0" w:color="auto"/>
        <w:right w:val="none" w:sz="0" w:space="0" w:color="auto"/>
      </w:divBdr>
      <w:divsChild>
        <w:div w:id="1356535719">
          <w:marLeft w:val="0"/>
          <w:marRight w:val="0"/>
          <w:marTop w:val="0"/>
          <w:marBottom w:val="0"/>
          <w:divBdr>
            <w:top w:val="none" w:sz="0" w:space="0" w:color="auto"/>
            <w:left w:val="none" w:sz="0" w:space="0" w:color="auto"/>
            <w:bottom w:val="none" w:sz="0" w:space="0" w:color="auto"/>
            <w:right w:val="none" w:sz="0" w:space="0" w:color="auto"/>
          </w:divBdr>
        </w:div>
      </w:divsChild>
    </w:div>
    <w:div w:id="2074740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1F68174-D786-48B5-8315-E9838BE1B288}">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146</Words>
  <Characters>836</Characters>
  <Application>Microsoft Office Word</Application>
  <DocSecurity>0</DocSecurity>
  <Lines>6</Lines>
  <Paragraphs>1</Paragraphs>
  <ScaleCrop>false</ScaleCrop>
  <Company>Hewlett-Packard Company</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HY</cp:lastModifiedBy>
  <cp:revision>4</cp:revision>
  <cp:lastPrinted>2019-05-06T02:34:00Z</cp:lastPrinted>
  <dcterms:created xsi:type="dcterms:W3CDTF">2019-05-06T02:25:00Z</dcterms:created>
  <dcterms:modified xsi:type="dcterms:W3CDTF">2019-05-07T03:12:00Z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