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DB" w:rsidRPr="005E0367" w:rsidRDefault="00F964DB" w:rsidP="00F964DB">
      <w:pPr>
        <w:spacing w:line="360" w:lineRule="auto"/>
        <w:rPr>
          <w:rFonts w:ascii="仿宋" w:eastAsia="仿宋" w:hAnsi="仿宋" w:cs="Times New Roman"/>
          <w:sz w:val="32"/>
          <w:szCs w:val="44"/>
        </w:rPr>
      </w:pPr>
      <w:r w:rsidRPr="005E0367">
        <w:rPr>
          <w:rFonts w:ascii="仿宋" w:eastAsia="仿宋" w:hAnsi="仿宋" w:cs="Times New Roman" w:hint="eastAsia"/>
          <w:sz w:val="32"/>
          <w:szCs w:val="44"/>
        </w:rPr>
        <w:t>附件4</w:t>
      </w:r>
      <w:r w:rsidRPr="005E0367">
        <w:rPr>
          <w:rFonts w:ascii="仿宋" w:eastAsia="仿宋" w:hAnsi="仿宋" w:cs="Times New Roman"/>
          <w:sz w:val="32"/>
          <w:szCs w:val="44"/>
        </w:rPr>
        <w:t>：</w:t>
      </w:r>
    </w:p>
    <w:p w:rsidR="00F964DB" w:rsidRPr="005E0367" w:rsidRDefault="00F964DB" w:rsidP="00F964DB">
      <w:pPr>
        <w:adjustRightInd w:val="0"/>
        <w:snapToGrid w:val="0"/>
        <w:spacing w:line="590" w:lineRule="exact"/>
        <w:jc w:val="center"/>
        <w:rPr>
          <w:rFonts w:ascii="黑体" w:eastAsia="黑体" w:hAnsi="黑体" w:cs="Times New Roman"/>
          <w:sz w:val="44"/>
          <w:szCs w:val="44"/>
          <w:lang w:val="zh-TW"/>
        </w:rPr>
      </w:pPr>
      <w:bookmarkStart w:id="0" w:name="_GoBack"/>
      <w:r w:rsidRPr="005E0367">
        <w:rPr>
          <w:rFonts w:ascii="黑体" w:eastAsia="黑体" w:hAnsi="黑体" w:cs="Times New Roman" w:hint="eastAsia"/>
          <w:sz w:val="44"/>
          <w:szCs w:val="44"/>
          <w:lang w:val="zh-TW"/>
        </w:rPr>
        <w:t>自筹资金承诺函</w:t>
      </w:r>
    </w:p>
    <w:p w:rsidR="00F964DB" w:rsidRDefault="00F964DB" w:rsidP="00F964DB">
      <w:pPr>
        <w:spacing w:beforeLines="50" w:before="156" w:line="360" w:lineRule="auto"/>
        <w:jc w:val="center"/>
        <w:rPr>
          <w:rFonts w:ascii="黑体" w:eastAsia="黑体" w:hAnsi="黑体" w:cs="Times New Roman"/>
          <w:sz w:val="44"/>
          <w:szCs w:val="44"/>
          <w:lang w:val="zh-TW"/>
        </w:rPr>
      </w:pPr>
      <w:r w:rsidRPr="005E0367">
        <w:rPr>
          <w:rFonts w:ascii="黑体" w:eastAsia="黑体" w:hAnsi="黑体" w:cs="Times New Roman" w:hint="eastAsia"/>
          <w:sz w:val="44"/>
          <w:szCs w:val="44"/>
          <w:lang w:val="zh-TW"/>
        </w:rPr>
        <w:t>（参考模板）</w:t>
      </w:r>
    </w:p>
    <w:bookmarkEnd w:id="0"/>
    <w:p w:rsidR="00F964DB" w:rsidRPr="005E0367" w:rsidRDefault="00F964DB" w:rsidP="00F964DB">
      <w:pPr>
        <w:spacing w:beforeLines="50" w:before="156" w:line="360" w:lineRule="auto"/>
        <w:jc w:val="center"/>
        <w:rPr>
          <w:rFonts w:ascii="黑体" w:eastAsia="黑体" w:hAnsi="黑体" w:cs="Times New Roman"/>
          <w:sz w:val="44"/>
          <w:szCs w:val="44"/>
          <w:lang w:val="zh-TW"/>
        </w:rPr>
      </w:pPr>
    </w:p>
    <w:p w:rsidR="00F964DB" w:rsidRPr="00B546BA" w:rsidRDefault="00F964DB" w:rsidP="00F964DB">
      <w:pPr>
        <w:spacing w:line="360" w:lineRule="auto"/>
        <w:ind w:firstLine="640"/>
        <w:jc w:val="left"/>
        <w:rPr>
          <w:rFonts w:ascii="仿宋" w:eastAsia="仿宋" w:hAnsi="仿宋" w:cs="Times New Roman"/>
          <w:sz w:val="32"/>
          <w:szCs w:val="32"/>
        </w:rPr>
      </w:pPr>
      <w:r w:rsidRPr="00B546BA">
        <w:rPr>
          <w:rFonts w:ascii="仿宋" w:eastAsia="仿宋" w:hAnsi="仿宋" w:cs="Times New Roman" w:hint="eastAsia"/>
          <w:sz w:val="32"/>
          <w:szCs w:val="32"/>
        </w:rPr>
        <w:t>为切实做好东源板栗现代农业产业园创建工作，做大做强东源板栗产业，根据省农业农村厅《2019-2020年全省现代农业产业园建设工作方案》（粤农</w:t>
      </w:r>
      <w:proofErr w:type="gramStart"/>
      <w:r w:rsidRPr="00B546BA">
        <w:rPr>
          <w:rFonts w:ascii="仿宋" w:eastAsia="仿宋" w:hAnsi="仿宋" w:cs="Times New Roman" w:hint="eastAsia"/>
          <w:sz w:val="32"/>
          <w:szCs w:val="32"/>
        </w:rPr>
        <w:t>农</w:t>
      </w:r>
      <w:proofErr w:type="gramEnd"/>
      <w:r w:rsidRPr="00B546BA">
        <w:rPr>
          <w:rFonts w:ascii="仿宋" w:eastAsia="仿宋" w:hAnsi="仿宋" w:cs="Times New Roman" w:hint="eastAsia"/>
          <w:sz w:val="32"/>
          <w:szCs w:val="32"/>
        </w:rPr>
        <w:t>〔2018〕 76号）、《广东省现代农业产业园建设指引》（粤农</w:t>
      </w:r>
      <w:proofErr w:type="gramStart"/>
      <w:r w:rsidRPr="00B546BA">
        <w:rPr>
          <w:rFonts w:ascii="仿宋" w:eastAsia="仿宋" w:hAnsi="仿宋" w:cs="Times New Roman" w:hint="eastAsia"/>
          <w:sz w:val="32"/>
          <w:szCs w:val="32"/>
        </w:rPr>
        <w:t>农规</w:t>
      </w:r>
      <w:proofErr w:type="gramEnd"/>
      <w:r w:rsidRPr="00B546BA">
        <w:rPr>
          <w:rFonts w:ascii="仿宋" w:eastAsia="仿宋" w:hAnsi="仿宋" w:cs="Times New Roman" w:hint="eastAsia"/>
          <w:sz w:val="32"/>
          <w:szCs w:val="32"/>
        </w:rPr>
        <w:t>〔2018〕1号）、《广东省现代农业产业园财政资金管理规定》（粤农</w:t>
      </w:r>
      <w:proofErr w:type="gramStart"/>
      <w:r w:rsidRPr="00B546BA">
        <w:rPr>
          <w:rFonts w:ascii="仿宋" w:eastAsia="仿宋" w:hAnsi="仿宋" w:cs="Times New Roman" w:hint="eastAsia"/>
          <w:sz w:val="32"/>
          <w:szCs w:val="32"/>
        </w:rPr>
        <w:t>农规</w:t>
      </w:r>
      <w:proofErr w:type="gramEnd"/>
      <w:r w:rsidRPr="00B546BA">
        <w:rPr>
          <w:rFonts w:ascii="仿宋" w:eastAsia="仿宋" w:hAnsi="仿宋" w:cs="Times New Roman" w:hint="eastAsia"/>
          <w:sz w:val="32"/>
          <w:szCs w:val="32"/>
        </w:rPr>
        <w:t>〔2018〕 2号）、《广东省现代农业产业园绩效评价办法》（粤农</w:t>
      </w:r>
      <w:proofErr w:type="gramStart"/>
      <w:r w:rsidRPr="00B546BA">
        <w:rPr>
          <w:rFonts w:ascii="仿宋" w:eastAsia="仿宋" w:hAnsi="仿宋" w:cs="Times New Roman" w:hint="eastAsia"/>
          <w:sz w:val="32"/>
          <w:szCs w:val="32"/>
        </w:rPr>
        <w:t>农规</w:t>
      </w:r>
      <w:proofErr w:type="gramEnd"/>
      <w:r w:rsidRPr="00B546BA">
        <w:rPr>
          <w:rFonts w:ascii="仿宋" w:eastAsia="仿宋" w:hAnsi="仿宋" w:cs="Times New Roman" w:hint="eastAsia"/>
          <w:sz w:val="32"/>
          <w:szCs w:val="32"/>
        </w:rPr>
        <w:t>〔2018〕3号）等文件精神及相关要求，本单位现进行东源板栗现代农业产业园专项资金项目建设申报，申请省级财政资金</w:t>
      </w:r>
      <w:r w:rsidRPr="00B546BA">
        <w:rPr>
          <w:rFonts w:ascii="仿宋" w:eastAsia="仿宋" w:hAnsi="仿宋" w:cs="Times New Roman" w:hint="eastAsia"/>
          <w:color w:val="FF0000"/>
          <w:sz w:val="32"/>
          <w:szCs w:val="32"/>
          <w:u w:val="single"/>
        </w:rPr>
        <w:t>***</w:t>
      </w:r>
      <w:r w:rsidRPr="00B546BA">
        <w:rPr>
          <w:rFonts w:ascii="仿宋" w:eastAsia="仿宋" w:hAnsi="仿宋" w:cs="Times New Roman" w:hint="eastAsia"/>
          <w:sz w:val="32"/>
          <w:szCs w:val="32"/>
        </w:rPr>
        <w:t>万元，根据主体申报的省级财政补助资金与自筹配套资金投入比例不得低于1:2的原则，依法依规自主统筹配套板栗产业发展相关资金</w:t>
      </w:r>
      <w:r w:rsidRPr="00B546BA">
        <w:rPr>
          <w:rFonts w:ascii="仿宋" w:eastAsia="仿宋" w:hAnsi="仿宋" w:cs="Times New Roman" w:hint="eastAsia"/>
          <w:color w:val="FF0000"/>
          <w:sz w:val="32"/>
          <w:szCs w:val="32"/>
          <w:u w:val="single"/>
        </w:rPr>
        <w:t>***</w:t>
      </w:r>
      <w:r w:rsidRPr="00B546BA">
        <w:rPr>
          <w:rFonts w:ascii="仿宋" w:eastAsia="仿宋" w:hAnsi="仿宋" w:cs="Times New Roman" w:hint="eastAsia"/>
          <w:sz w:val="32"/>
          <w:szCs w:val="32"/>
        </w:rPr>
        <w:t>万元，并于2021年底前全部配套到位。</w:t>
      </w:r>
    </w:p>
    <w:p w:rsidR="00F964DB" w:rsidRPr="00B546BA" w:rsidRDefault="00F964DB" w:rsidP="00F964DB">
      <w:pPr>
        <w:spacing w:line="360" w:lineRule="auto"/>
        <w:ind w:firstLine="640"/>
        <w:jc w:val="right"/>
        <w:rPr>
          <w:rFonts w:ascii="仿宋" w:eastAsia="仿宋" w:hAnsi="仿宋" w:cs="Times New Roman"/>
          <w:sz w:val="32"/>
          <w:szCs w:val="32"/>
        </w:rPr>
      </w:pPr>
    </w:p>
    <w:p w:rsidR="00F964DB" w:rsidRPr="00B546BA" w:rsidRDefault="00F964DB" w:rsidP="00F964DB">
      <w:pPr>
        <w:spacing w:line="360" w:lineRule="auto"/>
        <w:ind w:firstLine="640"/>
        <w:jc w:val="right"/>
        <w:rPr>
          <w:rFonts w:ascii="仿宋" w:eastAsia="仿宋" w:hAnsi="仿宋" w:cs="Times New Roman"/>
          <w:sz w:val="32"/>
          <w:szCs w:val="32"/>
        </w:rPr>
      </w:pPr>
      <w:r w:rsidRPr="00B546BA">
        <w:rPr>
          <w:rFonts w:ascii="仿宋" w:eastAsia="仿宋" w:hAnsi="仿宋" w:cs="Times New Roman" w:hint="eastAsia"/>
          <w:sz w:val="32"/>
          <w:szCs w:val="32"/>
        </w:rPr>
        <w:t>***</w:t>
      </w:r>
    </w:p>
    <w:p w:rsidR="00F964DB" w:rsidRPr="00B546BA" w:rsidRDefault="00F964DB" w:rsidP="00F964DB">
      <w:pPr>
        <w:spacing w:line="360" w:lineRule="auto"/>
        <w:ind w:firstLine="640"/>
        <w:jc w:val="right"/>
        <w:rPr>
          <w:rFonts w:ascii="仿宋" w:eastAsia="仿宋" w:hAnsi="仿宋" w:cs="Times New Roman"/>
          <w:sz w:val="32"/>
          <w:szCs w:val="32"/>
        </w:rPr>
      </w:pPr>
      <w:r w:rsidRPr="00B546BA">
        <w:rPr>
          <w:rFonts w:ascii="仿宋" w:eastAsia="仿宋" w:hAnsi="仿宋" w:cs="Times New Roman" w:hint="eastAsia"/>
          <w:sz w:val="32"/>
          <w:szCs w:val="32"/>
        </w:rPr>
        <w:t>2019年5月*日</w:t>
      </w:r>
    </w:p>
    <w:p w:rsidR="00296508" w:rsidRDefault="00296508"/>
    <w:sectPr w:rsidR="00296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A8" w:rsidRDefault="005013A8" w:rsidP="00F964DB">
      <w:r>
        <w:separator/>
      </w:r>
    </w:p>
  </w:endnote>
  <w:endnote w:type="continuationSeparator" w:id="0">
    <w:p w:rsidR="005013A8" w:rsidRDefault="005013A8" w:rsidP="00F9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A8" w:rsidRDefault="005013A8" w:rsidP="00F964DB">
      <w:r>
        <w:separator/>
      </w:r>
    </w:p>
  </w:footnote>
  <w:footnote w:type="continuationSeparator" w:id="0">
    <w:p w:rsidR="005013A8" w:rsidRDefault="005013A8" w:rsidP="00F9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FF"/>
    <w:rsid w:val="00296508"/>
    <w:rsid w:val="005013A8"/>
    <w:rsid w:val="00E849FF"/>
    <w:rsid w:val="00F9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64DB"/>
    <w:rPr>
      <w:sz w:val="18"/>
      <w:szCs w:val="18"/>
    </w:rPr>
  </w:style>
  <w:style w:type="paragraph" w:styleId="a4">
    <w:name w:val="footer"/>
    <w:basedOn w:val="a"/>
    <w:link w:val="Char0"/>
    <w:uiPriority w:val="99"/>
    <w:unhideWhenUsed/>
    <w:rsid w:val="00F964DB"/>
    <w:pPr>
      <w:tabs>
        <w:tab w:val="center" w:pos="4153"/>
        <w:tab w:val="right" w:pos="8306"/>
      </w:tabs>
      <w:snapToGrid w:val="0"/>
      <w:jc w:val="left"/>
    </w:pPr>
    <w:rPr>
      <w:sz w:val="18"/>
      <w:szCs w:val="18"/>
    </w:rPr>
  </w:style>
  <w:style w:type="character" w:customStyle="1" w:styleId="Char0">
    <w:name w:val="页脚 Char"/>
    <w:basedOn w:val="a0"/>
    <w:link w:val="a4"/>
    <w:uiPriority w:val="99"/>
    <w:rsid w:val="00F964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64DB"/>
    <w:rPr>
      <w:sz w:val="18"/>
      <w:szCs w:val="18"/>
    </w:rPr>
  </w:style>
  <w:style w:type="paragraph" w:styleId="a4">
    <w:name w:val="footer"/>
    <w:basedOn w:val="a"/>
    <w:link w:val="Char0"/>
    <w:uiPriority w:val="99"/>
    <w:unhideWhenUsed/>
    <w:rsid w:val="00F964DB"/>
    <w:pPr>
      <w:tabs>
        <w:tab w:val="center" w:pos="4153"/>
        <w:tab w:val="right" w:pos="8306"/>
      </w:tabs>
      <w:snapToGrid w:val="0"/>
      <w:jc w:val="left"/>
    </w:pPr>
    <w:rPr>
      <w:sz w:val="18"/>
      <w:szCs w:val="18"/>
    </w:rPr>
  </w:style>
  <w:style w:type="character" w:customStyle="1" w:styleId="Char0">
    <w:name w:val="页脚 Char"/>
    <w:basedOn w:val="a0"/>
    <w:link w:val="a4"/>
    <w:uiPriority w:val="99"/>
    <w:rsid w:val="00F96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微软中国</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刘涛</dc:creator>
  <cp:keywords/>
  <dc:description/>
  <cp:lastModifiedBy>刘涛</cp:lastModifiedBy>
  <cp:revision>2</cp:revision>
  <dcterms:created xsi:type="dcterms:W3CDTF">2019-05-21T01:38:00Z</dcterms:created>
  <dcterms:modified xsi:type="dcterms:W3CDTF">2019-05-21T01:38:00Z</dcterms:modified>
</cp:coreProperties>
</file>