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63" w:rsidRPr="00AE0A77" w:rsidRDefault="00D85BF7" w:rsidP="00070775">
      <w:pPr>
        <w:widowControl/>
        <w:jc w:val="center"/>
        <w:rPr>
          <w:rFonts w:ascii="黑体" w:eastAsia="黑体" w:hAnsi="黑体"/>
          <w:sz w:val="28"/>
          <w:szCs w:val="28"/>
        </w:rPr>
      </w:pPr>
      <w:r w:rsidRPr="00D85BF7">
        <w:rPr>
          <w:rFonts w:ascii="宋体" w:eastAsia="宋体" w:hAnsi="宋体" w:cs="宋体"/>
          <w:kern w:val="0"/>
          <w:sz w:val="24"/>
          <w:szCs w:val="24"/>
        </w:rPr>
        <w:br/>
      </w:r>
      <w:r w:rsidR="00D339B2" w:rsidRPr="00AE0A77">
        <w:rPr>
          <w:rFonts w:ascii="黑体" w:eastAsia="黑体" w:hAnsi="黑体" w:cs="Times New Roman"/>
          <w:sz w:val="28"/>
          <w:szCs w:val="28"/>
        </w:rPr>
        <w:t>河源双胞胎饲料有限公司6t/h天然气锅炉改造项目</w:t>
      </w:r>
      <w:r w:rsidR="008B62D8" w:rsidRPr="00AE0A77">
        <w:rPr>
          <w:rFonts w:ascii="黑体" w:eastAsia="黑体" w:hAnsi="黑体" w:hint="eastAsia"/>
          <w:sz w:val="28"/>
          <w:szCs w:val="28"/>
        </w:rPr>
        <w:t>环境影响报告表</w:t>
      </w:r>
    </w:p>
    <w:p w:rsidR="00C93A7E" w:rsidRPr="00AE0A77" w:rsidRDefault="00751127" w:rsidP="00070775">
      <w:pPr>
        <w:widowControl/>
        <w:jc w:val="center"/>
        <w:rPr>
          <w:rFonts w:ascii="黑体" w:eastAsia="黑体" w:hAnsi="黑体"/>
          <w:sz w:val="28"/>
          <w:szCs w:val="28"/>
        </w:rPr>
      </w:pPr>
      <w:r w:rsidRPr="00AE0A77">
        <w:rPr>
          <w:rFonts w:ascii="黑体" w:eastAsia="黑体" w:hAnsi="黑体" w:cs="宋体"/>
          <w:bCs/>
          <w:color w:val="333333"/>
          <w:kern w:val="0"/>
          <w:sz w:val="28"/>
          <w:szCs w:val="28"/>
        </w:rPr>
        <w:t>审批前公示</w:t>
      </w:r>
    </w:p>
    <w:p w:rsidR="004745A5" w:rsidRPr="002A74DB" w:rsidRDefault="004745A5" w:rsidP="000907F3">
      <w:pPr>
        <w:spacing w:line="340" w:lineRule="exact"/>
        <w:jc w:val="center"/>
        <w:rPr>
          <w:rFonts w:ascii="黑体" w:eastAsia="黑体" w:hAnsi="黑体"/>
          <w:b/>
          <w:sz w:val="36"/>
          <w:szCs w:val="36"/>
        </w:rPr>
      </w:pPr>
    </w:p>
    <w:p w:rsidR="00B848FD" w:rsidRPr="00AE0A77" w:rsidRDefault="00B848FD" w:rsidP="00AE0A77">
      <w:pPr>
        <w:widowControl/>
        <w:shd w:val="clear" w:color="auto" w:fill="FFFFFF"/>
        <w:spacing w:line="380" w:lineRule="exact"/>
        <w:ind w:firstLine="465"/>
        <w:jc w:val="left"/>
        <w:rPr>
          <w:rFonts w:ascii="仿宋" w:eastAsia="仿宋" w:hAnsi="仿宋"/>
          <w:sz w:val="24"/>
          <w:szCs w:val="24"/>
        </w:rPr>
      </w:pPr>
      <w:r w:rsidRPr="00AE0A77">
        <w:rPr>
          <w:rFonts w:ascii="仿宋" w:eastAsia="仿宋" w:hAnsi="仿宋" w:hint="eastAsia"/>
          <w:sz w:val="24"/>
          <w:szCs w:val="24"/>
        </w:rPr>
        <w:t>根据建设项目环境影响评价审批程序的有关规定，我局拟对</w:t>
      </w:r>
      <w:r w:rsidR="00C54878" w:rsidRPr="00AE0A77">
        <w:rPr>
          <w:rFonts w:ascii="仿宋" w:eastAsia="仿宋" w:hAnsi="仿宋" w:cs="Times New Roman"/>
          <w:sz w:val="24"/>
          <w:szCs w:val="24"/>
        </w:rPr>
        <w:t>河源双胞胎饲料有限公司6t/h天然气锅炉改造项目</w:t>
      </w:r>
      <w:r w:rsidRPr="00AE0A77">
        <w:rPr>
          <w:rFonts w:ascii="仿宋" w:eastAsia="仿宋" w:hAnsi="仿宋" w:hint="eastAsia"/>
          <w:sz w:val="24"/>
          <w:szCs w:val="24"/>
        </w:rPr>
        <w:t>环境影响评价文件进行审查，为体现公开、公正的原则，强化公众参与，现将该项目环境影响评价文件基本情况予以公示，公示期</w:t>
      </w:r>
      <w:r w:rsidR="009F496D" w:rsidRPr="00AE0A77">
        <w:rPr>
          <w:rFonts w:ascii="仿宋" w:eastAsia="仿宋" w:hAnsi="仿宋" w:hint="eastAsia"/>
          <w:sz w:val="24"/>
          <w:szCs w:val="24"/>
        </w:rPr>
        <w:t>3</w:t>
      </w:r>
      <w:r w:rsidRPr="00AE0A77">
        <w:rPr>
          <w:rFonts w:ascii="仿宋" w:eastAsia="仿宋" w:hAnsi="仿宋" w:hint="eastAsia"/>
          <w:sz w:val="24"/>
          <w:szCs w:val="24"/>
        </w:rPr>
        <w:t>个工作日</w:t>
      </w:r>
      <w:r w:rsidR="002E06ED" w:rsidRPr="00AE0A77">
        <w:rPr>
          <w:rFonts w:ascii="仿宋" w:eastAsia="仿宋" w:hAnsi="仿宋" w:hint="eastAsia"/>
          <w:sz w:val="24"/>
          <w:szCs w:val="24"/>
        </w:rPr>
        <w:t>(2019</w:t>
      </w:r>
      <w:r w:rsidRPr="00AE0A77">
        <w:rPr>
          <w:rFonts w:ascii="仿宋" w:eastAsia="仿宋" w:hAnsi="仿宋" w:hint="eastAsia"/>
          <w:sz w:val="24"/>
          <w:szCs w:val="24"/>
        </w:rPr>
        <w:t>年</w:t>
      </w:r>
      <w:r w:rsidR="00421EE0" w:rsidRPr="00AE0A77">
        <w:rPr>
          <w:rFonts w:ascii="仿宋" w:eastAsia="仿宋" w:hAnsi="仿宋" w:hint="eastAsia"/>
          <w:sz w:val="24"/>
          <w:szCs w:val="24"/>
        </w:rPr>
        <w:t>6</w:t>
      </w:r>
      <w:r w:rsidRPr="00AE0A77">
        <w:rPr>
          <w:rFonts w:ascii="仿宋" w:eastAsia="仿宋" w:hAnsi="仿宋" w:hint="eastAsia"/>
          <w:sz w:val="24"/>
          <w:szCs w:val="24"/>
        </w:rPr>
        <w:t>月</w:t>
      </w:r>
      <w:r w:rsidR="00421EE0" w:rsidRPr="00AE0A77">
        <w:rPr>
          <w:rFonts w:ascii="仿宋" w:eastAsia="仿宋" w:hAnsi="仿宋" w:hint="eastAsia"/>
          <w:sz w:val="24"/>
          <w:szCs w:val="24"/>
        </w:rPr>
        <w:t>10</w:t>
      </w:r>
      <w:r w:rsidRPr="00AE0A77">
        <w:rPr>
          <w:rFonts w:ascii="仿宋" w:eastAsia="仿宋" w:hAnsi="仿宋" w:hint="eastAsia"/>
          <w:sz w:val="24"/>
          <w:szCs w:val="24"/>
        </w:rPr>
        <w:t>日至</w:t>
      </w:r>
      <w:r w:rsidR="002E06ED" w:rsidRPr="00AE0A77">
        <w:rPr>
          <w:rFonts w:ascii="仿宋" w:eastAsia="仿宋" w:hAnsi="仿宋" w:hint="eastAsia"/>
          <w:sz w:val="24"/>
          <w:szCs w:val="24"/>
        </w:rPr>
        <w:t>2019</w:t>
      </w:r>
      <w:r w:rsidRPr="00AE0A77">
        <w:rPr>
          <w:rFonts w:ascii="仿宋" w:eastAsia="仿宋" w:hAnsi="仿宋" w:hint="eastAsia"/>
          <w:sz w:val="24"/>
          <w:szCs w:val="24"/>
        </w:rPr>
        <w:t>年</w:t>
      </w:r>
      <w:r w:rsidR="00421EE0" w:rsidRPr="00AE0A77">
        <w:rPr>
          <w:rFonts w:ascii="仿宋" w:eastAsia="仿宋" w:hAnsi="仿宋" w:hint="eastAsia"/>
          <w:sz w:val="24"/>
          <w:szCs w:val="24"/>
        </w:rPr>
        <w:t>6</w:t>
      </w:r>
      <w:r w:rsidRPr="00AE0A77">
        <w:rPr>
          <w:rFonts w:ascii="仿宋" w:eastAsia="仿宋" w:hAnsi="仿宋" w:hint="eastAsia"/>
          <w:sz w:val="24"/>
          <w:szCs w:val="24"/>
        </w:rPr>
        <w:t>月</w:t>
      </w:r>
      <w:r w:rsidR="00421EE0" w:rsidRPr="00AE0A77">
        <w:rPr>
          <w:rFonts w:ascii="仿宋" w:eastAsia="仿宋" w:hAnsi="仿宋" w:hint="eastAsia"/>
          <w:sz w:val="24"/>
          <w:szCs w:val="24"/>
        </w:rPr>
        <w:t>13</w:t>
      </w:r>
      <w:r w:rsidRPr="00AE0A77">
        <w:rPr>
          <w:rFonts w:ascii="仿宋" w:eastAsia="仿宋" w:hAnsi="仿宋" w:hint="eastAsia"/>
          <w:sz w:val="24"/>
          <w:szCs w:val="24"/>
        </w:rPr>
        <w:t>日)，如有意见，请在公示期内来信或来电向我局反映。</w:t>
      </w:r>
    </w:p>
    <w:p w:rsidR="00B848FD" w:rsidRPr="00AE0A77" w:rsidRDefault="00B848FD" w:rsidP="00AE0A77">
      <w:pPr>
        <w:widowControl/>
        <w:shd w:val="clear" w:color="auto" w:fill="FFFFFF"/>
        <w:spacing w:line="380" w:lineRule="exact"/>
        <w:ind w:firstLine="465"/>
        <w:jc w:val="left"/>
        <w:rPr>
          <w:rFonts w:ascii="仿宋" w:eastAsia="仿宋" w:hAnsi="仿宋" w:cs="宋体"/>
          <w:kern w:val="0"/>
          <w:sz w:val="24"/>
          <w:szCs w:val="24"/>
        </w:rPr>
      </w:pPr>
      <w:r w:rsidRPr="00AE0A77">
        <w:rPr>
          <w:rFonts w:ascii="仿宋" w:eastAsia="仿宋" w:hAnsi="仿宋" w:cs="宋体" w:hint="eastAsia"/>
          <w:color w:val="333333"/>
          <w:kern w:val="0"/>
          <w:sz w:val="24"/>
          <w:szCs w:val="24"/>
        </w:rPr>
        <w:t>联系地址：河源市东源县环境保护局（邮编：</w:t>
      </w:r>
      <w:r w:rsidRPr="00AE0A77">
        <w:rPr>
          <w:rFonts w:ascii="仿宋" w:eastAsia="仿宋" w:hAnsi="仿宋" w:cs="宋体" w:hint="eastAsia"/>
          <w:color w:val="464646"/>
          <w:kern w:val="0"/>
          <w:sz w:val="24"/>
          <w:szCs w:val="24"/>
        </w:rPr>
        <w:t>517500）</w:t>
      </w:r>
    </w:p>
    <w:p w:rsidR="00B848FD" w:rsidRPr="00AE0A77" w:rsidRDefault="00B848FD" w:rsidP="00AE0A77">
      <w:pPr>
        <w:widowControl/>
        <w:shd w:val="clear" w:color="auto" w:fill="FFFFFF"/>
        <w:spacing w:line="380" w:lineRule="exact"/>
        <w:ind w:firstLine="465"/>
        <w:jc w:val="left"/>
        <w:rPr>
          <w:rFonts w:ascii="仿宋" w:eastAsia="仿宋" w:hAnsi="仿宋" w:cs="宋体"/>
          <w:kern w:val="0"/>
          <w:sz w:val="24"/>
          <w:szCs w:val="24"/>
        </w:rPr>
      </w:pPr>
      <w:r w:rsidRPr="00AE0A77">
        <w:rPr>
          <w:rFonts w:ascii="仿宋" w:eastAsia="仿宋" w:hAnsi="仿宋" w:cs="宋体" w:hint="eastAsia"/>
          <w:color w:val="333333"/>
          <w:kern w:val="0"/>
          <w:sz w:val="24"/>
          <w:szCs w:val="24"/>
        </w:rPr>
        <w:t>联系电话：</w:t>
      </w:r>
      <w:r w:rsidRPr="00AE0A77">
        <w:rPr>
          <w:rFonts w:ascii="仿宋" w:eastAsia="仿宋" w:hAnsi="仿宋" w:cs="宋体" w:hint="eastAsia"/>
          <w:color w:val="464646"/>
          <w:kern w:val="0"/>
          <w:sz w:val="24"/>
          <w:szCs w:val="24"/>
        </w:rPr>
        <w:t>0762-8832553</w:t>
      </w:r>
    </w:p>
    <w:p w:rsidR="00354E74" w:rsidRPr="00AE0A77" w:rsidRDefault="00B848FD" w:rsidP="00AE0A77">
      <w:pPr>
        <w:spacing w:line="380" w:lineRule="exact"/>
        <w:ind w:firstLineChars="200" w:firstLine="480"/>
        <w:jc w:val="left"/>
        <w:rPr>
          <w:rFonts w:ascii="仿宋" w:eastAsia="仿宋" w:hAnsi="仿宋"/>
          <w:b/>
          <w:sz w:val="24"/>
          <w:szCs w:val="24"/>
        </w:rPr>
      </w:pPr>
      <w:r w:rsidRPr="00AE0A77">
        <w:rPr>
          <w:rFonts w:ascii="仿宋" w:eastAsia="仿宋" w:hAnsi="仿宋" w:cs="宋体" w:hint="eastAsia"/>
          <w:color w:val="333333"/>
          <w:kern w:val="0"/>
          <w:sz w:val="24"/>
          <w:szCs w:val="24"/>
        </w:rPr>
        <w:t>听证告知：依据《中华人民共和国行政许可法》，自公示之日起</w:t>
      </w:r>
      <w:r w:rsidR="009F496D" w:rsidRPr="00AE0A77">
        <w:rPr>
          <w:rFonts w:ascii="仿宋" w:eastAsia="仿宋" w:hAnsi="仿宋" w:cs="宋体" w:hint="eastAsia"/>
          <w:color w:val="464646"/>
          <w:kern w:val="0"/>
          <w:sz w:val="24"/>
          <w:szCs w:val="24"/>
        </w:rPr>
        <w:t>3</w:t>
      </w:r>
      <w:r w:rsidRPr="00AE0A77">
        <w:rPr>
          <w:rFonts w:ascii="仿宋" w:eastAsia="仿宋" w:hAnsi="仿宋" w:cs="宋体" w:hint="eastAsia"/>
          <w:color w:val="464646"/>
          <w:kern w:val="0"/>
          <w:sz w:val="24"/>
          <w:szCs w:val="24"/>
        </w:rPr>
        <w:t>个工作</w:t>
      </w:r>
      <w:r w:rsidRPr="00AE0A77">
        <w:rPr>
          <w:rFonts w:ascii="仿宋" w:eastAsia="仿宋" w:hAnsi="仿宋" w:cs="宋体" w:hint="eastAsia"/>
          <w:color w:val="333333"/>
          <w:kern w:val="0"/>
          <w:sz w:val="24"/>
          <w:szCs w:val="24"/>
        </w:rPr>
        <w:t>日</w:t>
      </w:r>
      <w:bookmarkStart w:id="0" w:name="_GoBack"/>
      <w:bookmarkEnd w:id="0"/>
      <w:r w:rsidRPr="00AE0A77">
        <w:rPr>
          <w:rFonts w:ascii="仿宋" w:eastAsia="仿宋" w:hAnsi="仿宋" w:cs="宋体" w:hint="eastAsia"/>
          <w:color w:val="333333"/>
          <w:kern w:val="0"/>
          <w:sz w:val="24"/>
          <w:szCs w:val="24"/>
        </w:rPr>
        <w:t>内申请人、利害关系人可对以下拟作出的建设项目环境影响评价文件批复决定提出听证申请。</w:t>
      </w:r>
    </w:p>
    <w:p w:rsidR="00C93A7E" w:rsidRPr="00AE0A77" w:rsidRDefault="00C93A7E" w:rsidP="00AE0A77">
      <w:pPr>
        <w:widowControl/>
        <w:shd w:val="clear" w:color="auto" w:fill="FFFFFF"/>
        <w:spacing w:line="380" w:lineRule="exact"/>
        <w:jc w:val="center"/>
        <w:rPr>
          <w:rFonts w:ascii="仿宋" w:eastAsia="仿宋" w:hAnsi="仿宋" w:cs="宋体"/>
          <w:b/>
          <w:bCs/>
          <w:color w:val="333333"/>
          <w:kern w:val="0"/>
          <w:sz w:val="24"/>
          <w:szCs w:val="24"/>
        </w:rPr>
      </w:pPr>
    </w:p>
    <w:tbl>
      <w:tblPr>
        <w:tblW w:w="0" w:type="auto"/>
        <w:shd w:val="clear" w:color="auto" w:fill="FFFFFF"/>
        <w:tblCellMar>
          <w:left w:w="0" w:type="dxa"/>
          <w:right w:w="0" w:type="dxa"/>
        </w:tblCellMar>
        <w:tblLook w:val="04A0"/>
      </w:tblPr>
      <w:tblGrid>
        <w:gridCol w:w="1197"/>
        <w:gridCol w:w="7319"/>
      </w:tblGrid>
      <w:tr w:rsidR="00335DCE" w:rsidRPr="00AE0A77"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E0A77" w:rsidRDefault="00335DCE" w:rsidP="00AE0A77">
            <w:pPr>
              <w:widowControl/>
              <w:spacing w:line="380" w:lineRule="exact"/>
              <w:jc w:val="center"/>
              <w:rPr>
                <w:rFonts w:ascii="仿宋" w:eastAsia="仿宋" w:hAnsi="仿宋" w:cs="宋体"/>
                <w:color w:val="333333"/>
                <w:kern w:val="0"/>
                <w:sz w:val="24"/>
                <w:szCs w:val="24"/>
              </w:rPr>
            </w:pPr>
            <w:r w:rsidRPr="00AE0A77">
              <w:rPr>
                <w:rFonts w:ascii="仿宋" w:eastAsia="仿宋" w:hAnsi="仿宋" w:cs="宋体" w:hint="eastAsia"/>
                <w:color w:val="333333"/>
                <w:kern w:val="0"/>
                <w:sz w:val="24"/>
                <w:szCs w:val="24"/>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E0A77" w:rsidRDefault="00C54878" w:rsidP="00AE0A77">
            <w:pPr>
              <w:widowControl/>
              <w:spacing w:line="380" w:lineRule="exact"/>
              <w:jc w:val="left"/>
              <w:rPr>
                <w:rFonts w:ascii="仿宋" w:eastAsia="仿宋" w:hAnsi="仿宋" w:cs="宋体"/>
                <w:color w:val="333333"/>
                <w:kern w:val="0"/>
                <w:sz w:val="24"/>
                <w:szCs w:val="24"/>
              </w:rPr>
            </w:pPr>
            <w:r w:rsidRPr="00AE0A77">
              <w:rPr>
                <w:rFonts w:ascii="仿宋" w:eastAsia="仿宋" w:hAnsi="仿宋" w:cs="Times New Roman"/>
                <w:sz w:val="24"/>
                <w:szCs w:val="24"/>
              </w:rPr>
              <w:t>河源双胞胎饲料有限公司6t/h天然气锅炉改造项目</w:t>
            </w:r>
          </w:p>
        </w:tc>
      </w:tr>
      <w:tr w:rsidR="00335DCE" w:rsidRPr="00AE0A77" w:rsidTr="000907F3">
        <w:trPr>
          <w:trHeight w:val="335"/>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E0A77" w:rsidRDefault="00335DCE" w:rsidP="00AE0A77">
            <w:pPr>
              <w:widowControl/>
              <w:spacing w:line="380" w:lineRule="exact"/>
              <w:jc w:val="left"/>
              <w:rPr>
                <w:rFonts w:ascii="仿宋" w:eastAsia="仿宋" w:hAnsi="仿宋" w:cs="宋体"/>
                <w:color w:val="333333"/>
                <w:kern w:val="0"/>
                <w:sz w:val="24"/>
                <w:szCs w:val="24"/>
              </w:rPr>
            </w:pPr>
            <w:r w:rsidRPr="00AE0A77">
              <w:rPr>
                <w:rFonts w:ascii="仿宋" w:eastAsia="仿宋" w:hAnsi="仿宋" w:cs="宋体" w:hint="eastAsia"/>
                <w:color w:val="333333"/>
                <w:kern w:val="0"/>
                <w:sz w:val="24"/>
                <w:szCs w:val="24"/>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E0A77" w:rsidRDefault="00C54878" w:rsidP="00AE0A77">
            <w:pPr>
              <w:widowControl/>
              <w:spacing w:line="380" w:lineRule="exact"/>
              <w:jc w:val="left"/>
              <w:rPr>
                <w:rFonts w:ascii="仿宋" w:eastAsia="仿宋" w:hAnsi="仿宋" w:cs="宋体"/>
                <w:color w:val="333333"/>
                <w:kern w:val="0"/>
                <w:sz w:val="24"/>
                <w:szCs w:val="24"/>
              </w:rPr>
            </w:pPr>
            <w:r w:rsidRPr="00AE0A77">
              <w:rPr>
                <w:rFonts w:ascii="仿宋" w:eastAsia="仿宋" w:hAnsi="仿宋" w:cs="Times New Roman"/>
                <w:sz w:val="24"/>
                <w:szCs w:val="24"/>
              </w:rPr>
              <w:t>河源双胞胎饲料有限公司</w:t>
            </w:r>
          </w:p>
        </w:tc>
      </w:tr>
      <w:tr w:rsidR="00335DCE" w:rsidRPr="00AE0A77"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E0A77" w:rsidRDefault="00335DCE" w:rsidP="00AE0A77">
            <w:pPr>
              <w:widowControl/>
              <w:spacing w:line="380" w:lineRule="exact"/>
              <w:jc w:val="left"/>
              <w:rPr>
                <w:rFonts w:ascii="仿宋" w:eastAsia="仿宋" w:hAnsi="仿宋" w:cs="宋体"/>
                <w:color w:val="333333"/>
                <w:kern w:val="0"/>
                <w:sz w:val="24"/>
                <w:szCs w:val="24"/>
              </w:rPr>
            </w:pPr>
            <w:r w:rsidRPr="00AE0A77">
              <w:rPr>
                <w:rFonts w:ascii="仿宋" w:eastAsia="仿宋" w:hAnsi="仿宋" w:cs="宋体" w:hint="eastAsia"/>
                <w:color w:val="333333"/>
                <w:kern w:val="0"/>
                <w:sz w:val="24"/>
                <w:szCs w:val="24"/>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E0A77" w:rsidRDefault="00C54878" w:rsidP="00AE0A77">
            <w:pPr>
              <w:spacing w:line="380" w:lineRule="exact"/>
              <w:jc w:val="left"/>
              <w:rPr>
                <w:rFonts w:ascii="仿宋" w:eastAsia="仿宋" w:hAnsi="仿宋"/>
                <w:color w:val="000000"/>
                <w:sz w:val="24"/>
                <w:szCs w:val="24"/>
              </w:rPr>
            </w:pPr>
            <w:r w:rsidRPr="00AE0A77">
              <w:rPr>
                <w:rFonts w:ascii="仿宋" w:eastAsia="仿宋" w:hAnsi="仿宋" w:cs="Times New Roman"/>
                <w:sz w:val="24"/>
                <w:szCs w:val="24"/>
              </w:rPr>
              <w:t>东源县仙塘镇蝴蝶岭汇通工业园</w:t>
            </w:r>
          </w:p>
        </w:tc>
      </w:tr>
      <w:tr w:rsidR="00335DCE" w:rsidRPr="00AE0A77"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E0A77" w:rsidRDefault="00335DCE" w:rsidP="00AE0A77">
            <w:pPr>
              <w:widowControl/>
              <w:spacing w:line="380" w:lineRule="exact"/>
              <w:jc w:val="left"/>
              <w:rPr>
                <w:rFonts w:ascii="仿宋" w:eastAsia="仿宋" w:hAnsi="仿宋" w:cs="宋体"/>
                <w:color w:val="333333"/>
                <w:kern w:val="0"/>
                <w:sz w:val="24"/>
                <w:szCs w:val="24"/>
              </w:rPr>
            </w:pPr>
            <w:r w:rsidRPr="00AE0A77">
              <w:rPr>
                <w:rFonts w:ascii="仿宋" w:eastAsia="仿宋" w:hAnsi="仿宋" w:cs="宋体" w:hint="eastAsia"/>
                <w:color w:val="333333"/>
                <w:kern w:val="0"/>
                <w:sz w:val="24"/>
                <w:szCs w:val="24"/>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E0A77" w:rsidRDefault="00C54878" w:rsidP="00AE0A77">
            <w:pPr>
              <w:widowControl/>
              <w:spacing w:line="380" w:lineRule="exact"/>
              <w:jc w:val="left"/>
              <w:rPr>
                <w:rFonts w:ascii="仿宋" w:eastAsia="仿宋" w:hAnsi="仿宋" w:cs="宋体"/>
                <w:kern w:val="0"/>
                <w:sz w:val="24"/>
                <w:szCs w:val="24"/>
              </w:rPr>
            </w:pPr>
            <w:r w:rsidRPr="00AE0A77">
              <w:rPr>
                <w:rFonts w:ascii="仿宋" w:eastAsia="仿宋" w:hAnsi="仿宋" w:cs="Times New Roman" w:hint="eastAsia"/>
                <w:kern w:val="0"/>
                <w:sz w:val="24"/>
                <w:szCs w:val="24"/>
              </w:rPr>
              <w:t>南京向天歌环保科技</w:t>
            </w:r>
            <w:r w:rsidR="0028293C" w:rsidRPr="00AE0A77">
              <w:rPr>
                <w:rFonts w:ascii="仿宋" w:eastAsia="仿宋" w:hAnsi="仿宋" w:cs="Times New Roman"/>
                <w:kern w:val="0"/>
                <w:sz w:val="24"/>
                <w:szCs w:val="24"/>
              </w:rPr>
              <w:t>有限公司</w:t>
            </w:r>
          </w:p>
        </w:tc>
      </w:tr>
      <w:tr w:rsidR="00335DCE" w:rsidRPr="00AE0A77" w:rsidTr="00AE0A77">
        <w:trPr>
          <w:trHeight w:val="2792"/>
        </w:trPr>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AE0A77" w:rsidRDefault="00335DCE" w:rsidP="00AE0A77">
            <w:pPr>
              <w:widowControl/>
              <w:spacing w:line="380" w:lineRule="exact"/>
              <w:jc w:val="left"/>
              <w:rPr>
                <w:rFonts w:ascii="仿宋" w:eastAsia="仿宋" w:hAnsi="仿宋" w:cs="宋体"/>
                <w:color w:val="333333"/>
                <w:kern w:val="0"/>
                <w:sz w:val="24"/>
                <w:szCs w:val="24"/>
              </w:rPr>
            </w:pPr>
            <w:r w:rsidRPr="00AE0A77">
              <w:rPr>
                <w:rFonts w:ascii="仿宋" w:eastAsia="仿宋" w:hAnsi="仿宋" w:cs="宋体" w:hint="eastAsia"/>
                <w:color w:val="333333"/>
                <w:kern w:val="0"/>
                <w:sz w:val="24"/>
                <w:szCs w:val="24"/>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C54878" w:rsidRPr="00AE0A77" w:rsidRDefault="00C54878" w:rsidP="00AE0A77">
            <w:pPr>
              <w:spacing w:line="380" w:lineRule="exact"/>
              <w:ind w:firstLineChars="200" w:firstLine="480"/>
              <w:rPr>
                <w:rFonts w:ascii="仿宋" w:eastAsia="仿宋" w:hAnsi="仿宋" w:cs="Times New Roman" w:hint="eastAsia"/>
                <w:sz w:val="24"/>
                <w:szCs w:val="24"/>
              </w:rPr>
            </w:pPr>
            <w:r w:rsidRPr="00AE0A77">
              <w:rPr>
                <w:rFonts w:ascii="仿宋" w:eastAsia="仿宋" w:hAnsi="仿宋" w:cs="Times New Roman"/>
                <w:sz w:val="24"/>
                <w:szCs w:val="24"/>
              </w:rPr>
              <w:t>项目建设地点位于东源县仙塘镇蝴蝶岭汇通工业园，占地面积为140m</w:t>
            </w:r>
            <w:r w:rsidRPr="00AE0A77">
              <w:rPr>
                <w:rFonts w:ascii="仿宋" w:eastAsia="仿宋" w:hAnsi="仿宋" w:cs="Times New Roman"/>
                <w:sz w:val="24"/>
                <w:szCs w:val="24"/>
                <w:vertAlign w:val="superscript"/>
              </w:rPr>
              <w:t>2</w:t>
            </w:r>
            <w:r w:rsidRPr="00AE0A77">
              <w:rPr>
                <w:rFonts w:ascii="仿宋" w:eastAsia="仿宋" w:hAnsi="仿宋" w:cs="Times New Roman"/>
                <w:sz w:val="24"/>
                <w:szCs w:val="24"/>
              </w:rPr>
              <w:t>，建筑面积为140m</w:t>
            </w:r>
            <w:r w:rsidRPr="00AE0A77">
              <w:rPr>
                <w:rFonts w:ascii="仿宋" w:eastAsia="仿宋" w:hAnsi="仿宋" w:cs="Times New Roman"/>
                <w:sz w:val="24"/>
                <w:szCs w:val="24"/>
                <w:vertAlign w:val="superscript"/>
              </w:rPr>
              <w:t>2</w:t>
            </w:r>
            <w:r w:rsidRPr="00AE0A77">
              <w:rPr>
                <w:rFonts w:ascii="仿宋" w:eastAsia="仿宋" w:hAnsi="仿宋" w:cs="Times New Roman" w:hint="eastAsia"/>
                <w:sz w:val="24"/>
                <w:szCs w:val="24"/>
              </w:rPr>
              <w:t>，</w:t>
            </w:r>
            <w:r w:rsidRPr="00AE0A77">
              <w:rPr>
                <w:rFonts w:ascii="仿宋" w:eastAsia="仿宋" w:hAnsi="仿宋" w:cs="Times New Roman"/>
                <w:sz w:val="24"/>
                <w:szCs w:val="24"/>
              </w:rPr>
              <w:t>中心地理坐标为：东经114°46'57.60"，北纬23°49'35.84"</w:t>
            </w:r>
            <w:r w:rsidRPr="00AE0A77">
              <w:rPr>
                <w:rFonts w:ascii="仿宋" w:eastAsia="仿宋" w:hAnsi="仿宋" w:cs="Times New Roman" w:hint="eastAsia"/>
                <w:snapToGrid w:val="0"/>
                <w:sz w:val="24"/>
                <w:szCs w:val="24"/>
              </w:rPr>
              <w:t>。</w:t>
            </w:r>
            <w:r w:rsidRPr="00AE0A77">
              <w:rPr>
                <w:rFonts w:ascii="仿宋" w:eastAsia="仿宋" w:hAnsi="仿宋" w:cs="Times New Roman"/>
                <w:sz w:val="24"/>
                <w:szCs w:val="24"/>
              </w:rPr>
              <w:t>目前企业在锅炉房有一台10t/h燃成型生物质锅炉，为了促进清洁生产，提高资源利用率，减少和避免污染物产生，保护和改善环境。企业在产品、产量、工艺等其他均不变情况下，将淘汰一台10t/h生物质锅炉，新增一台6t/h天燃气锅炉。</w:t>
            </w:r>
            <w:r w:rsidRPr="00AE0A77">
              <w:rPr>
                <w:rFonts w:ascii="仿宋" w:eastAsia="仿宋" w:hAnsi="仿宋" w:cs="Times New Roman" w:hint="eastAsia"/>
                <w:sz w:val="24"/>
                <w:szCs w:val="24"/>
              </w:rPr>
              <w:t>总</w:t>
            </w:r>
            <w:r w:rsidRPr="00AE0A77">
              <w:rPr>
                <w:rFonts w:ascii="仿宋" w:eastAsia="仿宋" w:hAnsi="仿宋" w:cs="Times New Roman"/>
                <w:sz w:val="24"/>
                <w:szCs w:val="24"/>
              </w:rPr>
              <w:t>投资50万元，环保投资50万元</w:t>
            </w:r>
            <w:r w:rsidRPr="00AE0A77">
              <w:rPr>
                <w:rFonts w:ascii="仿宋" w:eastAsia="仿宋" w:hAnsi="仿宋" w:cs="Times New Roman" w:hint="eastAsia"/>
                <w:sz w:val="24"/>
                <w:szCs w:val="24"/>
              </w:rPr>
              <w:t>。</w:t>
            </w:r>
          </w:p>
          <w:p w:rsidR="002A74DB" w:rsidRPr="00AE0A77" w:rsidRDefault="002A74DB" w:rsidP="00AE0A77">
            <w:pPr>
              <w:spacing w:line="380" w:lineRule="exact"/>
              <w:ind w:firstLineChars="200" w:firstLine="480"/>
              <w:rPr>
                <w:rFonts w:ascii="仿宋" w:eastAsia="仿宋" w:hAnsi="仿宋" w:cs="仿宋"/>
                <w:sz w:val="24"/>
                <w:szCs w:val="24"/>
              </w:rPr>
            </w:pPr>
          </w:p>
        </w:tc>
      </w:tr>
      <w:tr w:rsidR="00335DCE" w:rsidRPr="00AE0A77"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AE0A77" w:rsidRDefault="00335DCE" w:rsidP="00AE0A77">
            <w:pPr>
              <w:widowControl/>
              <w:spacing w:line="380" w:lineRule="exact"/>
              <w:jc w:val="left"/>
              <w:rPr>
                <w:rFonts w:ascii="仿宋" w:eastAsia="仿宋" w:hAnsi="仿宋" w:cs="宋体"/>
                <w:color w:val="333333"/>
                <w:kern w:val="0"/>
                <w:sz w:val="24"/>
                <w:szCs w:val="24"/>
              </w:rPr>
            </w:pPr>
            <w:r w:rsidRPr="00AE0A77">
              <w:rPr>
                <w:rFonts w:ascii="仿宋" w:eastAsia="仿宋" w:hAnsi="仿宋" w:cs="宋体" w:hint="eastAsia"/>
                <w:color w:val="333333"/>
                <w:kern w:val="0"/>
                <w:sz w:val="24"/>
                <w:szCs w:val="24"/>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21EE0" w:rsidRPr="00AE0A77" w:rsidRDefault="00482ECF" w:rsidP="00AE0A77">
            <w:pPr>
              <w:snapToGrid w:val="0"/>
              <w:spacing w:line="380" w:lineRule="exact"/>
              <w:jc w:val="left"/>
              <w:rPr>
                <w:rFonts w:ascii="仿宋" w:eastAsia="仿宋" w:hAnsi="仿宋"/>
                <w:color w:val="000000"/>
                <w:sz w:val="24"/>
                <w:szCs w:val="24"/>
              </w:rPr>
            </w:pPr>
            <w:r w:rsidRPr="00AE0A77">
              <w:rPr>
                <w:rFonts w:ascii="仿宋" w:eastAsia="仿宋" w:hAnsi="仿宋" w:cs="宋体" w:hint="eastAsia"/>
                <w:color w:val="333333"/>
                <w:kern w:val="0"/>
                <w:sz w:val="24"/>
                <w:szCs w:val="24"/>
              </w:rPr>
              <w:t>（一）做好水污染防治工作。</w:t>
            </w:r>
            <w:r w:rsidR="00BE3D03" w:rsidRPr="00AE0A77">
              <w:rPr>
                <w:rFonts w:ascii="仿宋" w:eastAsia="仿宋" w:hAnsi="仿宋" w:cs="宋体"/>
                <w:color w:val="000000"/>
                <w:kern w:val="0"/>
                <w:sz w:val="24"/>
                <w:szCs w:val="24"/>
              </w:rPr>
              <w:t>生活污水</w:t>
            </w:r>
            <w:r w:rsidR="00421EE0" w:rsidRPr="00AE0A77">
              <w:rPr>
                <w:rFonts w:ascii="仿宋" w:eastAsia="仿宋" w:hAnsi="仿宋"/>
                <w:color w:val="000000"/>
                <w:sz w:val="24"/>
                <w:szCs w:val="24"/>
              </w:rPr>
              <w:t>经化粪池预处理后，排入市政污水管网</w:t>
            </w:r>
            <w:r w:rsidR="00421EE0" w:rsidRPr="00AE0A77">
              <w:rPr>
                <w:rFonts w:ascii="仿宋" w:eastAsia="仿宋" w:hAnsi="仿宋" w:hint="eastAsia"/>
                <w:color w:val="000000"/>
                <w:sz w:val="24"/>
                <w:szCs w:val="24"/>
              </w:rPr>
              <w:t>。</w:t>
            </w:r>
          </w:p>
          <w:p w:rsidR="000907F3" w:rsidRPr="00AE0A77" w:rsidRDefault="00482ECF" w:rsidP="00AE0A77">
            <w:pPr>
              <w:snapToGrid w:val="0"/>
              <w:spacing w:line="380" w:lineRule="exact"/>
              <w:jc w:val="left"/>
              <w:rPr>
                <w:rFonts w:ascii="仿宋" w:eastAsia="仿宋" w:hAnsi="仿宋"/>
                <w:sz w:val="24"/>
                <w:szCs w:val="24"/>
              </w:rPr>
            </w:pPr>
            <w:r w:rsidRPr="00AE0A77">
              <w:rPr>
                <w:rFonts w:ascii="仿宋" w:eastAsia="仿宋" w:hAnsi="仿宋" w:cs="宋体" w:hint="eastAsia"/>
                <w:color w:val="333333"/>
                <w:kern w:val="0"/>
                <w:sz w:val="24"/>
                <w:szCs w:val="24"/>
              </w:rPr>
              <w:t>（二）做好大气污染防治工作。</w:t>
            </w:r>
            <w:r w:rsidR="00C43B40" w:rsidRPr="00AE0A77">
              <w:rPr>
                <w:rFonts w:ascii="仿宋" w:eastAsia="仿宋" w:hAnsi="仿宋" w:cs="Times New Roman"/>
                <w:sz w:val="24"/>
                <w:szCs w:val="24"/>
              </w:rPr>
              <w:t>使用清洁能源天然气，废气经</w:t>
            </w:r>
            <w:r w:rsidR="00C43B40" w:rsidRPr="00AE0A77">
              <w:rPr>
                <w:rFonts w:ascii="仿宋" w:eastAsia="仿宋" w:hAnsi="仿宋" w:cs="Times New Roman" w:hint="eastAsia"/>
                <w:sz w:val="24"/>
                <w:szCs w:val="24"/>
              </w:rPr>
              <w:t>15</w:t>
            </w:r>
            <w:r w:rsidR="00C43B40" w:rsidRPr="00AE0A77">
              <w:rPr>
                <w:rFonts w:ascii="仿宋" w:eastAsia="仿宋" w:hAnsi="仿宋" w:cs="Times New Roman"/>
                <w:sz w:val="24"/>
                <w:szCs w:val="24"/>
              </w:rPr>
              <w:t>米高排气筒排放</w:t>
            </w:r>
            <w:r w:rsidR="000907F3" w:rsidRPr="00AE0A77">
              <w:rPr>
                <w:rFonts w:ascii="仿宋" w:eastAsia="仿宋" w:hAnsi="仿宋" w:cs="宋体" w:hint="eastAsia"/>
                <w:color w:val="000000"/>
                <w:kern w:val="0"/>
                <w:sz w:val="24"/>
                <w:szCs w:val="24"/>
              </w:rPr>
              <w:t>。</w:t>
            </w:r>
          </w:p>
          <w:p w:rsidR="00335DCE" w:rsidRPr="00AE0A77" w:rsidRDefault="00482ECF" w:rsidP="00AE0A77">
            <w:pPr>
              <w:snapToGrid w:val="0"/>
              <w:spacing w:line="380" w:lineRule="exact"/>
              <w:jc w:val="left"/>
              <w:rPr>
                <w:rFonts w:ascii="仿宋" w:eastAsia="仿宋" w:hAnsi="仿宋" w:cs="宋体"/>
                <w:color w:val="333333"/>
                <w:kern w:val="0"/>
                <w:sz w:val="24"/>
                <w:szCs w:val="24"/>
              </w:rPr>
            </w:pPr>
            <w:r w:rsidRPr="00AE0A77">
              <w:rPr>
                <w:rFonts w:ascii="仿宋" w:eastAsia="仿宋" w:hAnsi="仿宋" w:cs="宋体" w:hint="eastAsia"/>
                <w:color w:val="333333"/>
                <w:kern w:val="0"/>
                <w:sz w:val="24"/>
                <w:szCs w:val="24"/>
              </w:rPr>
              <w:t>（三）做好噪声污染防治工作。</w:t>
            </w:r>
            <w:r w:rsidR="00C43B40" w:rsidRPr="00AE0A77">
              <w:rPr>
                <w:rFonts w:ascii="仿宋" w:eastAsia="仿宋" w:hAnsi="仿宋" w:cs="Times New Roman"/>
                <w:sz w:val="24"/>
                <w:szCs w:val="24"/>
              </w:rPr>
              <w:t>采取合适的降噪、减震措施</w:t>
            </w:r>
            <w:r w:rsidR="0028293C" w:rsidRPr="00AE0A77">
              <w:rPr>
                <w:rFonts w:ascii="仿宋" w:eastAsia="仿宋" w:hAnsi="仿宋" w:cs="Times New Roman"/>
                <w:sz w:val="24"/>
                <w:szCs w:val="24"/>
              </w:rPr>
              <w:t>等</w:t>
            </w:r>
            <w:r w:rsidR="00A70B7A" w:rsidRPr="00AE0A77">
              <w:rPr>
                <w:rFonts w:ascii="仿宋" w:eastAsia="仿宋" w:hAnsi="仿宋" w:hint="eastAsia"/>
                <w:sz w:val="24"/>
                <w:szCs w:val="24"/>
              </w:rPr>
              <w:t>。</w:t>
            </w:r>
          </w:p>
        </w:tc>
      </w:tr>
    </w:tbl>
    <w:p w:rsidR="00407B19" w:rsidRPr="00AE0A77" w:rsidRDefault="00407B19" w:rsidP="00AE0A77">
      <w:pPr>
        <w:widowControl/>
        <w:shd w:val="clear" w:color="auto" w:fill="FFFFFF"/>
        <w:spacing w:line="400" w:lineRule="exact"/>
        <w:jc w:val="left"/>
        <w:rPr>
          <w:rFonts w:ascii="仿宋" w:eastAsia="仿宋" w:hAnsi="仿宋" w:cs="宋体"/>
          <w:color w:val="333333"/>
          <w:kern w:val="0"/>
          <w:sz w:val="24"/>
          <w:szCs w:val="24"/>
        </w:rPr>
      </w:pPr>
    </w:p>
    <w:p w:rsidR="000907F3" w:rsidRPr="00AE0A77" w:rsidRDefault="00751127" w:rsidP="00AE0A77">
      <w:pPr>
        <w:widowControl/>
        <w:shd w:val="clear" w:color="auto" w:fill="FFFFFF"/>
        <w:spacing w:line="400" w:lineRule="exact"/>
        <w:rPr>
          <w:rFonts w:ascii="仿宋" w:eastAsia="仿宋" w:hAnsi="仿宋" w:cs="宋体"/>
          <w:color w:val="333333"/>
          <w:kern w:val="0"/>
          <w:sz w:val="24"/>
          <w:szCs w:val="24"/>
        </w:rPr>
      </w:pPr>
      <w:r w:rsidRPr="00AE0A77">
        <w:rPr>
          <w:rFonts w:ascii="仿宋" w:eastAsia="仿宋" w:hAnsi="仿宋" w:cs="宋体" w:hint="eastAsia"/>
          <w:color w:val="333333"/>
          <w:kern w:val="0"/>
          <w:sz w:val="24"/>
          <w:szCs w:val="24"/>
        </w:rPr>
        <w:t>东源县环境保护局</w:t>
      </w:r>
      <w:r w:rsidR="0074622D" w:rsidRPr="00AE0A77">
        <w:rPr>
          <w:rFonts w:ascii="仿宋" w:eastAsia="仿宋" w:hAnsi="仿宋" w:cs="宋体" w:hint="eastAsia"/>
          <w:color w:val="333333"/>
          <w:kern w:val="0"/>
          <w:sz w:val="24"/>
          <w:szCs w:val="24"/>
        </w:rPr>
        <w:t xml:space="preserve"> 2019</w:t>
      </w:r>
      <w:r w:rsidRPr="00AE0A77">
        <w:rPr>
          <w:rFonts w:ascii="仿宋" w:eastAsia="仿宋" w:hAnsi="仿宋" w:cs="宋体" w:hint="eastAsia"/>
          <w:color w:val="333333"/>
          <w:kern w:val="0"/>
          <w:sz w:val="24"/>
          <w:szCs w:val="24"/>
        </w:rPr>
        <w:t>年</w:t>
      </w:r>
      <w:r w:rsidR="00421EE0" w:rsidRPr="00AE0A77">
        <w:rPr>
          <w:rFonts w:ascii="仿宋" w:eastAsia="仿宋" w:hAnsi="仿宋" w:cs="宋体" w:hint="eastAsia"/>
          <w:kern w:val="0"/>
          <w:sz w:val="24"/>
          <w:szCs w:val="24"/>
        </w:rPr>
        <w:t>6</w:t>
      </w:r>
      <w:r w:rsidRPr="00AE0A77">
        <w:rPr>
          <w:rFonts w:ascii="仿宋" w:eastAsia="仿宋" w:hAnsi="仿宋" w:cs="宋体" w:hint="eastAsia"/>
          <w:color w:val="333333"/>
          <w:kern w:val="0"/>
          <w:sz w:val="24"/>
          <w:szCs w:val="24"/>
        </w:rPr>
        <w:t>月</w:t>
      </w:r>
      <w:r w:rsidR="00421EE0" w:rsidRPr="00AE0A77">
        <w:rPr>
          <w:rFonts w:ascii="仿宋" w:eastAsia="仿宋" w:hAnsi="仿宋" w:cs="宋体" w:hint="eastAsia"/>
          <w:kern w:val="0"/>
          <w:sz w:val="24"/>
          <w:szCs w:val="24"/>
        </w:rPr>
        <w:t>10</w:t>
      </w:r>
      <w:r w:rsidRPr="00AE0A77">
        <w:rPr>
          <w:rFonts w:ascii="仿宋" w:eastAsia="仿宋" w:hAnsi="仿宋" w:cs="宋体" w:hint="eastAsia"/>
          <w:color w:val="333333"/>
          <w:kern w:val="0"/>
          <w:sz w:val="24"/>
          <w:szCs w:val="24"/>
        </w:rPr>
        <w:t>日</w:t>
      </w:r>
    </w:p>
    <w:sectPr w:rsidR="000907F3" w:rsidRPr="00AE0A77"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1D2" w:rsidRDefault="000D11D2" w:rsidP="00562C20">
      <w:r>
        <w:separator/>
      </w:r>
    </w:p>
  </w:endnote>
  <w:endnote w:type="continuationSeparator" w:id="0">
    <w:p w:rsidR="000D11D2" w:rsidRDefault="000D11D2"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1D2" w:rsidRDefault="000D11D2" w:rsidP="00562C20">
      <w:r>
        <w:separator/>
      </w:r>
    </w:p>
  </w:footnote>
  <w:footnote w:type="continuationSeparator" w:id="0">
    <w:p w:rsidR="000D11D2" w:rsidRDefault="000D11D2"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13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192"/>
    <w:rsid w:val="00000989"/>
    <w:rsid w:val="00011E14"/>
    <w:rsid w:val="0002084F"/>
    <w:rsid w:val="00030F37"/>
    <w:rsid w:val="00036B4C"/>
    <w:rsid w:val="00070775"/>
    <w:rsid w:val="00081A47"/>
    <w:rsid w:val="0008656C"/>
    <w:rsid w:val="00087AF1"/>
    <w:rsid w:val="0009071C"/>
    <w:rsid w:val="000907F3"/>
    <w:rsid w:val="000B260F"/>
    <w:rsid w:val="000C13C3"/>
    <w:rsid w:val="000D11D2"/>
    <w:rsid w:val="000D4F4F"/>
    <w:rsid w:val="000E3F52"/>
    <w:rsid w:val="000F005D"/>
    <w:rsid w:val="00101312"/>
    <w:rsid w:val="0010260E"/>
    <w:rsid w:val="00104CFC"/>
    <w:rsid w:val="00116752"/>
    <w:rsid w:val="00133B07"/>
    <w:rsid w:val="00152B3F"/>
    <w:rsid w:val="001654E6"/>
    <w:rsid w:val="0016766E"/>
    <w:rsid w:val="00176B90"/>
    <w:rsid w:val="0019387E"/>
    <w:rsid w:val="001A2D4D"/>
    <w:rsid w:val="001B4682"/>
    <w:rsid w:val="001E6922"/>
    <w:rsid w:val="001F384C"/>
    <w:rsid w:val="00203942"/>
    <w:rsid w:val="0020423C"/>
    <w:rsid w:val="00211AEC"/>
    <w:rsid w:val="00222CE4"/>
    <w:rsid w:val="00224F4E"/>
    <w:rsid w:val="002251A4"/>
    <w:rsid w:val="00233BFB"/>
    <w:rsid w:val="00251514"/>
    <w:rsid w:val="00255F13"/>
    <w:rsid w:val="002602C6"/>
    <w:rsid w:val="00262B5C"/>
    <w:rsid w:val="00275CC1"/>
    <w:rsid w:val="002762DB"/>
    <w:rsid w:val="0028293C"/>
    <w:rsid w:val="00283455"/>
    <w:rsid w:val="00292192"/>
    <w:rsid w:val="002A44DB"/>
    <w:rsid w:val="002A74DB"/>
    <w:rsid w:val="002B37A5"/>
    <w:rsid w:val="002B77DD"/>
    <w:rsid w:val="002D0062"/>
    <w:rsid w:val="002D6D26"/>
    <w:rsid w:val="002E008F"/>
    <w:rsid w:val="002E06ED"/>
    <w:rsid w:val="002F10AC"/>
    <w:rsid w:val="002F672D"/>
    <w:rsid w:val="00303C3A"/>
    <w:rsid w:val="00305F7F"/>
    <w:rsid w:val="00315EE6"/>
    <w:rsid w:val="0032309D"/>
    <w:rsid w:val="00335DCE"/>
    <w:rsid w:val="00354E74"/>
    <w:rsid w:val="00382FE4"/>
    <w:rsid w:val="003A4C5F"/>
    <w:rsid w:val="003B16A0"/>
    <w:rsid w:val="003B3052"/>
    <w:rsid w:val="003B6F83"/>
    <w:rsid w:val="003B74CB"/>
    <w:rsid w:val="003C1B5E"/>
    <w:rsid w:val="003C49A0"/>
    <w:rsid w:val="003D12FF"/>
    <w:rsid w:val="003D45BB"/>
    <w:rsid w:val="003E3EF0"/>
    <w:rsid w:val="003E5052"/>
    <w:rsid w:val="003F0D9C"/>
    <w:rsid w:val="003F371E"/>
    <w:rsid w:val="003F64EF"/>
    <w:rsid w:val="00407B19"/>
    <w:rsid w:val="00421EE0"/>
    <w:rsid w:val="00423D8A"/>
    <w:rsid w:val="00433061"/>
    <w:rsid w:val="004342AD"/>
    <w:rsid w:val="00444697"/>
    <w:rsid w:val="00451714"/>
    <w:rsid w:val="004745A5"/>
    <w:rsid w:val="004776D2"/>
    <w:rsid w:val="00482ECF"/>
    <w:rsid w:val="00490595"/>
    <w:rsid w:val="00493C53"/>
    <w:rsid w:val="004C2824"/>
    <w:rsid w:val="004D6B23"/>
    <w:rsid w:val="004E08A6"/>
    <w:rsid w:val="0053743D"/>
    <w:rsid w:val="00540DD1"/>
    <w:rsid w:val="00562C20"/>
    <w:rsid w:val="00563083"/>
    <w:rsid w:val="00567E61"/>
    <w:rsid w:val="00590EAC"/>
    <w:rsid w:val="00592C91"/>
    <w:rsid w:val="00596ABB"/>
    <w:rsid w:val="005A7078"/>
    <w:rsid w:val="005B57EB"/>
    <w:rsid w:val="005C07AC"/>
    <w:rsid w:val="005C4289"/>
    <w:rsid w:val="005C4927"/>
    <w:rsid w:val="005C712F"/>
    <w:rsid w:val="005D0B0D"/>
    <w:rsid w:val="005F6DF7"/>
    <w:rsid w:val="006049B9"/>
    <w:rsid w:val="00604D4A"/>
    <w:rsid w:val="00640768"/>
    <w:rsid w:val="00650069"/>
    <w:rsid w:val="00670309"/>
    <w:rsid w:val="006C5A7A"/>
    <w:rsid w:val="006C6ECE"/>
    <w:rsid w:val="006D577A"/>
    <w:rsid w:val="006D5F2F"/>
    <w:rsid w:val="0070434D"/>
    <w:rsid w:val="007344F3"/>
    <w:rsid w:val="00734998"/>
    <w:rsid w:val="007425C6"/>
    <w:rsid w:val="0074622D"/>
    <w:rsid w:val="00751127"/>
    <w:rsid w:val="00774FCE"/>
    <w:rsid w:val="00780C62"/>
    <w:rsid w:val="00785FFA"/>
    <w:rsid w:val="007932CC"/>
    <w:rsid w:val="007B2CEF"/>
    <w:rsid w:val="007C2F7F"/>
    <w:rsid w:val="007E070E"/>
    <w:rsid w:val="007E6AC6"/>
    <w:rsid w:val="007F2D0D"/>
    <w:rsid w:val="007F4118"/>
    <w:rsid w:val="007F4B39"/>
    <w:rsid w:val="00804213"/>
    <w:rsid w:val="008136BE"/>
    <w:rsid w:val="008549DE"/>
    <w:rsid w:val="00862382"/>
    <w:rsid w:val="00870339"/>
    <w:rsid w:val="00871DFD"/>
    <w:rsid w:val="00887C7C"/>
    <w:rsid w:val="008A1832"/>
    <w:rsid w:val="008B62D8"/>
    <w:rsid w:val="008C6069"/>
    <w:rsid w:val="008D2E77"/>
    <w:rsid w:val="008E3845"/>
    <w:rsid w:val="00922FE4"/>
    <w:rsid w:val="00944A44"/>
    <w:rsid w:val="00957B52"/>
    <w:rsid w:val="00963095"/>
    <w:rsid w:val="00964C6C"/>
    <w:rsid w:val="00973ECA"/>
    <w:rsid w:val="009779C4"/>
    <w:rsid w:val="00981E71"/>
    <w:rsid w:val="00986D33"/>
    <w:rsid w:val="009A1658"/>
    <w:rsid w:val="009B1317"/>
    <w:rsid w:val="009C2DDB"/>
    <w:rsid w:val="009D4C6C"/>
    <w:rsid w:val="009E4673"/>
    <w:rsid w:val="009F496D"/>
    <w:rsid w:val="00A1719B"/>
    <w:rsid w:val="00A20C19"/>
    <w:rsid w:val="00A230E4"/>
    <w:rsid w:val="00A51CE2"/>
    <w:rsid w:val="00A5539B"/>
    <w:rsid w:val="00A60AD8"/>
    <w:rsid w:val="00A67908"/>
    <w:rsid w:val="00A70B7A"/>
    <w:rsid w:val="00A82D7F"/>
    <w:rsid w:val="00AA0242"/>
    <w:rsid w:val="00AA59EB"/>
    <w:rsid w:val="00AB69A0"/>
    <w:rsid w:val="00AC6EC9"/>
    <w:rsid w:val="00AD5D4B"/>
    <w:rsid w:val="00AE0A77"/>
    <w:rsid w:val="00AE52A6"/>
    <w:rsid w:val="00AE6C1B"/>
    <w:rsid w:val="00B01B32"/>
    <w:rsid w:val="00B319B0"/>
    <w:rsid w:val="00B36437"/>
    <w:rsid w:val="00B4238D"/>
    <w:rsid w:val="00B4351A"/>
    <w:rsid w:val="00B477BF"/>
    <w:rsid w:val="00B579F8"/>
    <w:rsid w:val="00B6286A"/>
    <w:rsid w:val="00B848FD"/>
    <w:rsid w:val="00B93E01"/>
    <w:rsid w:val="00B97841"/>
    <w:rsid w:val="00BB4750"/>
    <w:rsid w:val="00BC6378"/>
    <w:rsid w:val="00BD44ED"/>
    <w:rsid w:val="00BD5086"/>
    <w:rsid w:val="00BE0FDA"/>
    <w:rsid w:val="00BE3D03"/>
    <w:rsid w:val="00C01A73"/>
    <w:rsid w:val="00C307B2"/>
    <w:rsid w:val="00C36E70"/>
    <w:rsid w:val="00C43B40"/>
    <w:rsid w:val="00C54878"/>
    <w:rsid w:val="00C757EC"/>
    <w:rsid w:val="00C760E2"/>
    <w:rsid w:val="00C76EEF"/>
    <w:rsid w:val="00C82921"/>
    <w:rsid w:val="00C921B4"/>
    <w:rsid w:val="00C93A7E"/>
    <w:rsid w:val="00CD4174"/>
    <w:rsid w:val="00CF6D70"/>
    <w:rsid w:val="00CF72D9"/>
    <w:rsid w:val="00D02713"/>
    <w:rsid w:val="00D10647"/>
    <w:rsid w:val="00D25BCA"/>
    <w:rsid w:val="00D32964"/>
    <w:rsid w:val="00D339B2"/>
    <w:rsid w:val="00D35193"/>
    <w:rsid w:val="00D35983"/>
    <w:rsid w:val="00D370A3"/>
    <w:rsid w:val="00D4086D"/>
    <w:rsid w:val="00D41CBF"/>
    <w:rsid w:val="00D730FC"/>
    <w:rsid w:val="00D77CC4"/>
    <w:rsid w:val="00D809F5"/>
    <w:rsid w:val="00D85BF7"/>
    <w:rsid w:val="00D86A6B"/>
    <w:rsid w:val="00D978E3"/>
    <w:rsid w:val="00DB0431"/>
    <w:rsid w:val="00DC74B1"/>
    <w:rsid w:val="00DE4789"/>
    <w:rsid w:val="00DF7A30"/>
    <w:rsid w:val="00E1015A"/>
    <w:rsid w:val="00E25627"/>
    <w:rsid w:val="00E55686"/>
    <w:rsid w:val="00E72C3A"/>
    <w:rsid w:val="00E73460"/>
    <w:rsid w:val="00E82863"/>
    <w:rsid w:val="00E83CF1"/>
    <w:rsid w:val="00E86450"/>
    <w:rsid w:val="00ED08F9"/>
    <w:rsid w:val="00EE476B"/>
    <w:rsid w:val="00EF458A"/>
    <w:rsid w:val="00F13251"/>
    <w:rsid w:val="00F2550F"/>
    <w:rsid w:val="00F27849"/>
    <w:rsid w:val="00F3157C"/>
    <w:rsid w:val="00F63FE4"/>
    <w:rsid w:val="00F66968"/>
    <w:rsid w:val="00F66FAA"/>
    <w:rsid w:val="00F715D8"/>
    <w:rsid w:val="00F724B8"/>
    <w:rsid w:val="00F73D17"/>
    <w:rsid w:val="00F82DC4"/>
    <w:rsid w:val="00F91278"/>
    <w:rsid w:val="00FA1CDA"/>
    <w:rsid w:val="00FA7C7E"/>
    <w:rsid w:val="00FD1825"/>
    <w:rsid w:val="00FE26B6"/>
    <w:rsid w:val="00FE2BCA"/>
    <w:rsid w:val="00FE2E8C"/>
    <w:rsid w:val="00FF4546"/>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TableParagraph">
    <w:name w:val="Table Paragraph"/>
    <w:basedOn w:val="a"/>
    <w:qFormat/>
    <w:rsid w:val="00964C6C"/>
    <w:pPr>
      <w:autoSpaceDE w:val="0"/>
      <w:autoSpaceDN w:val="0"/>
      <w:jc w:val="left"/>
    </w:pPr>
    <w:rPr>
      <w:rFonts w:ascii="Times New Roman" w:eastAsia="Times New Roman" w:hAnsi="Times New Roman" w:cs="Times New Roman"/>
      <w:kern w:val="0"/>
      <w:sz w:val="22"/>
      <w:lang w:eastAsia="en-US"/>
    </w:rPr>
  </w:style>
  <w:style w:type="character" w:customStyle="1" w:styleId="Char1">
    <w:name w:val="正文缩进 Char"/>
    <w:link w:val="a7"/>
    <w:rsid w:val="009B1317"/>
    <w:rPr>
      <w:rFonts w:eastAsia="宋体"/>
      <w:kern w:val="2"/>
      <w:sz w:val="21"/>
    </w:rPr>
  </w:style>
  <w:style w:type="paragraph" w:styleId="a7">
    <w:name w:val="Normal Indent"/>
    <w:basedOn w:val="a"/>
    <w:link w:val="Char1"/>
    <w:rsid w:val="009B1317"/>
    <w:pPr>
      <w:ind w:firstLineChars="200" w:firstLine="420"/>
    </w:pPr>
    <w:rPr>
      <w:rFonts w:eastAsia="宋体"/>
      <w:szCs w:val="20"/>
    </w:rPr>
  </w:style>
  <w:style w:type="character" w:customStyle="1" w:styleId="fontstyle11">
    <w:name w:val="fontstyle11"/>
    <w:basedOn w:val="a0"/>
    <w:rsid w:val="00D85BF7"/>
    <w:rPr>
      <w:rFonts w:ascii="Times New Roman" w:hAnsi="Times New Roman" w:cs="Times New Roman" w:hint="default"/>
      <w:b w:val="0"/>
      <w:bCs w:val="0"/>
      <w:i w:val="0"/>
      <w:iCs w:val="0"/>
      <w:color w:val="000000"/>
      <w:sz w:val="24"/>
      <w:szCs w:val="24"/>
    </w:rPr>
  </w:style>
  <w:style w:type="character" w:customStyle="1" w:styleId="Char2">
    <w:name w:val="正文文本 Char"/>
    <w:basedOn w:val="a0"/>
    <w:link w:val="a8"/>
    <w:rsid w:val="00421EE0"/>
    <w:rPr>
      <w:kern w:val="2"/>
      <w:sz w:val="21"/>
      <w:szCs w:val="24"/>
    </w:rPr>
  </w:style>
  <w:style w:type="paragraph" w:styleId="a8">
    <w:name w:val="Body Text"/>
    <w:basedOn w:val="a"/>
    <w:link w:val="Char2"/>
    <w:rsid w:val="00421EE0"/>
    <w:pPr>
      <w:spacing w:after="120"/>
    </w:pPr>
    <w:rPr>
      <w:szCs w:val="24"/>
    </w:rPr>
  </w:style>
  <w:style w:type="character" w:customStyle="1" w:styleId="Char10">
    <w:name w:val="正文文本 Char1"/>
    <w:basedOn w:val="a0"/>
    <w:link w:val="a8"/>
    <w:uiPriority w:val="99"/>
    <w:semiHidden/>
    <w:rsid w:val="00421EE0"/>
    <w:rPr>
      <w:kern w:val="2"/>
      <w:sz w:val="21"/>
      <w:szCs w:val="22"/>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226381314">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897320053">
      <w:bodyDiv w:val="1"/>
      <w:marLeft w:val="0"/>
      <w:marRight w:val="0"/>
      <w:marTop w:val="0"/>
      <w:marBottom w:val="0"/>
      <w:divBdr>
        <w:top w:val="none" w:sz="0" w:space="0" w:color="auto"/>
        <w:left w:val="none" w:sz="0" w:space="0" w:color="auto"/>
        <w:bottom w:val="none" w:sz="0" w:space="0" w:color="auto"/>
        <w:right w:val="none" w:sz="0" w:space="0" w:color="auto"/>
      </w:divBdr>
    </w:div>
    <w:div w:id="1139373009">
      <w:bodyDiv w:val="1"/>
      <w:marLeft w:val="0"/>
      <w:marRight w:val="0"/>
      <w:marTop w:val="0"/>
      <w:marBottom w:val="0"/>
      <w:divBdr>
        <w:top w:val="none" w:sz="0" w:space="0" w:color="auto"/>
        <w:left w:val="none" w:sz="0" w:space="0" w:color="auto"/>
        <w:bottom w:val="none" w:sz="0" w:space="0" w:color="auto"/>
        <w:right w:val="none" w:sz="0" w:space="0" w:color="auto"/>
      </w:divBdr>
    </w:div>
    <w:div w:id="1251965004">
      <w:bodyDiv w:val="1"/>
      <w:marLeft w:val="0"/>
      <w:marRight w:val="0"/>
      <w:marTop w:val="0"/>
      <w:marBottom w:val="0"/>
      <w:divBdr>
        <w:top w:val="none" w:sz="0" w:space="0" w:color="auto"/>
        <w:left w:val="none" w:sz="0" w:space="0" w:color="auto"/>
        <w:bottom w:val="none" w:sz="0" w:space="0" w:color="auto"/>
        <w:right w:val="none" w:sz="0" w:space="0" w:color="auto"/>
      </w:divBdr>
    </w:div>
    <w:div w:id="1405446889">
      <w:bodyDiv w:val="1"/>
      <w:marLeft w:val="0"/>
      <w:marRight w:val="0"/>
      <w:marTop w:val="0"/>
      <w:marBottom w:val="0"/>
      <w:divBdr>
        <w:top w:val="none" w:sz="0" w:space="0" w:color="auto"/>
        <w:left w:val="none" w:sz="0" w:space="0" w:color="auto"/>
        <w:bottom w:val="none" w:sz="0" w:space="0" w:color="auto"/>
        <w:right w:val="none" w:sz="0" w:space="0" w:color="auto"/>
      </w:divBdr>
    </w:div>
    <w:div w:id="1505127301">
      <w:bodyDiv w:val="1"/>
      <w:marLeft w:val="0"/>
      <w:marRight w:val="0"/>
      <w:marTop w:val="0"/>
      <w:marBottom w:val="0"/>
      <w:divBdr>
        <w:top w:val="none" w:sz="0" w:space="0" w:color="auto"/>
        <w:left w:val="none" w:sz="0" w:space="0" w:color="auto"/>
        <w:bottom w:val="none" w:sz="0" w:space="0" w:color="auto"/>
        <w:right w:val="none" w:sz="0" w:space="0" w:color="auto"/>
      </w:divBdr>
    </w:div>
    <w:div w:id="1849441494">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9">
          <w:marLeft w:val="0"/>
          <w:marRight w:val="0"/>
          <w:marTop w:val="0"/>
          <w:marBottom w:val="0"/>
          <w:divBdr>
            <w:top w:val="none" w:sz="0" w:space="0" w:color="auto"/>
            <w:left w:val="none" w:sz="0" w:space="0" w:color="auto"/>
            <w:bottom w:val="none" w:sz="0" w:space="0" w:color="auto"/>
            <w:right w:val="none" w:sz="0" w:space="0" w:color="auto"/>
          </w:divBdr>
        </w:div>
      </w:divsChild>
    </w:div>
    <w:div w:id="2040734952">
      <w:bodyDiv w:val="1"/>
      <w:marLeft w:val="0"/>
      <w:marRight w:val="0"/>
      <w:marTop w:val="0"/>
      <w:marBottom w:val="0"/>
      <w:divBdr>
        <w:top w:val="none" w:sz="0" w:space="0" w:color="auto"/>
        <w:left w:val="none" w:sz="0" w:space="0" w:color="auto"/>
        <w:bottom w:val="none" w:sz="0" w:space="0" w:color="auto"/>
        <w:right w:val="none" w:sz="0" w:space="0" w:color="auto"/>
      </w:divBdr>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 w:id="2078478502">
      <w:bodyDiv w:val="1"/>
      <w:marLeft w:val="0"/>
      <w:marRight w:val="0"/>
      <w:marTop w:val="0"/>
      <w:marBottom w:val="0"/>
      <w:divBdr>
        <w:top w:val="none" w:sz="0" w:space="0" w:color="auto"/>
        <w:left w:val="none" w:sz="0" w:space="0" w:color="auto"/>
        <w:bottom w:val="none" w:sz="0" w:space="0" w:color="auto"/>
        <w:right w:val="none" w:sz="0" w:space="0" w:color="auto"/>
      </w:divBdr>
      <w:divsChild>
        <w:div w:id="14045243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4A1A2F-007E-4C63-B76A-3DF4C40B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116</Words>
  <Characters>666</Characters>
  <Application>Microsoft Office Word</Application>
  <DocSecurity>0</DocSecurity>
  <Lines>5</Lines>
  <Paragraphs>1</Paragraphs>
  <ScaleCrop>false</ScaleCrop>
  <Company>Hewlett-Packard Company</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c:creator>
  <cp:lastModifiedBy>Administrator</cp:lastModifiedBy>
  <cp:revision>3</cp:revision>
  <cp:lastPrinted>2019-06-10T02:15:00Z</cp:lastPrinted>
  <dcterms:created xsi:type="dcterms:W3CDTF">2019-06-10T02:19:00Z</dcterms:created>
  <dcterms:modified xsi:type="dcterms:W3CDTF">2019-06-10T03:30:00Z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