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42F" w:rsidRDefault="00D85BF7" w:rsidP="00B1670C">
      <w:pPr>
        <w:widowControl/>
        <w:jc w:val="center"/>
        <w:rPr>
          <w:rFonts w:ascii="黑体" w:eastAsia="黑体" w:hAnsi="黑体" w:hint="eastAsia"/>
          <w:sz w:val="36"/>
          <w:szCs w:val="36"/>
        </w:rPr>
      </w:pPr>
      <w:r w:rsidRPr="00D85BF7">
        <w:rPr>
          <w:rFonts w:ascii="宋体" w:eastAsia="宋体" w:hAnsi="宋体" w:cs="宋体"/>
          <w:kern w:val="0"/>
          <w:sz w:val="24"/>
          <w:szCs w:val="24"/>
        </w:rPr>
        <w:br/>
      </w:r>
      <w:r w:rsidR="00B1670C" w:rsidRPr="002E742F">
        <w:rPr>
          <w:rFonts w:ascii="黑体" w:eastAsia="黑体" w:hAnsi="黑体"/>
          <w:color w:val="000000"/>
          <w:sz w:val="36"/>
          <w:szCs w:val="36"/>
        </w:rPr>
        <w:t>广东旗滨节能玻璃有限公司二期建设项目</w:t>
      </w:r>
      <w:r w:rsidR="008B62D8" w:rsidRPr="002E742F">
        <w:rPr>
          <w:rFonts w:ascii="黑体" w:eastAsia="黑体" w:hAnsi="黑体" w:hint="eastAsia"/>
          <w:sz w:val="36"/>
          <w:szCs w:val="36"/>
        </w:rPr>
        <w:t>环境影响</w:t>
      </w:r>
    </w:p>
    <w:p w:rsidR="00C93A7E" w:rsidRPr="002E742F" w:rsidRDefault="008B62D8" w:rsidP="00B1670C">
      <w:pPr>
        <w:widowControl/>
        <w:jc w:val="center"/>
        <w:rPr>
          <w:rFonts w:ascii="黑体" w:eastAsia="黑体" w:hAnsi="黑体"/>
          <w:sz w:val="36"/>
          <w:szCs w:val="36"/>
        </w:rPr>
      </w:pPr>
      <w:r w:rsidRPr="002E742F">
        <w:rPr>
          <w:rFonts w:ascii="黑体" w:eastAsia="黑体" w:hAnsi="黑体" w:hint="eastAsia"/>
          <w:sz w:val="36"/>
          <w:szCs w:val="36"/>
        </w:rPr>
        <w:t>报告表</w:t>
      </w:r>
      <w:r w:rsidR="00751127" w:rsidRPr="002E742F">
        <w:rPr>
          <w:rFonts w:ascii="黑体" w:eastAsia="黑体" w:hAnsi="黑体" w:cs="宋体"/>
          <w:bCs/>
          <w:color w:val="333333"/>
          <w:kern w:val="0"/>
          <w:sz w:val="36"/>
          <w:szCs w:val="36"/>
        </w:rPr>
        <w:t>审批前公示</w:t>
      </w:r>
    </w:p>
    <w:p w:rsidR="004745A5" w:rsidRPr="002A74DB" w:rsidRDefault="004745A5" w:rsidP="000907F3">
      <w:pPr>
        <w:spacing w:line="340" w:lineRule="exact"/>
        <w:jc w:val="center"/>
        <w:rPr>
          <w:rFonts w:ascii="黑体" w:eastAsia="黑体" w:hAnsi="黑体"/>
          <w:b/>
          <w:sz w:val="36"/>
          <w:szCs w:val="36"/>
        </w:rPr>
      </w:pPr>
    </w:p>
    <w:p w:rsidR="00B848FD" w:rsidRPr="002E742F" w:rsidRDefault="00B848FD" w:rsidP="002E742F">
      <w:pPr>
        <w:widowControl/>
        <w:shd w:val="clear" w:color="auto" w:fill="FFFFFF"/>
        <w:spacing w:line="360" w:lineRule="exact"/>
        <w:ind w:firstLine="465"/>
        <w:jc w:val="left"/>
        <w:rPr>
          <w:rFonts w:ascii="仿宋" w:eastAsia="仿宋" w:hAnsi="仿宋"/>
          <w:sz w:val="24"/>
          <w:szCs w:val="24"/>
        </w:rPr>
      </w:pPr>
      <w:r w:rsidRPr="002E742F">
        <w:rPr>
          <w:rFonts w:ascii="仿宋" w:eastAsia="仿宋" w:hAnsi="仿宋" w:hint="eastAsia"/>
          <w:sz w:val="24"/>
          <w:szCs w:val="24"/>
        </w:rPr>
        <w:t>根据建设项目环境影响评价审批程序的有关规定，我局拟对</w:t>
      </w:r>
      <w:r w:rsidR="00B1670C" w:rsidRPr="002E742F">
        <w:rPr>
          <w:rFonts w:ascii="仿宋" w:eastAsia="仿宋" w:hAnsi="仿宋"/>
          <w:color w:val="000000"/>
          <w:sz w:val="24"/>
          <w:szCs w:val="24"/>
        </w:rPr>
        <w:t>广东旗滨节能玻璃有限公司二期建设项目</w:t>
      </w:r>
      <w:r w:rsidRPr="002E742F">
        <w:rPr>
          <w:rFonts w:ascii="仿宋" w:eastAsia="仿宋" w:hAnsi="仿宋" w:hint="eastAsia"/>
          <w:sz w:val="24"/>
          <w:szCs w:val="24"/>
        </w:rPr>
        <w:t>环境影响评价文件进行审查，为体现公开、公正的原则，强化公众参与，现将该项目环境影响评价文件基本情况予以公示，公示期</w:t>
      </w:r>
      <w:r w:rsidR="009F496D" w:rsidRPr="002E742F">
        <w:rPr>
          <w:rFonts w:ascii="仿宋" w:eastAsia="仿宋" w:hAnsi="仿宋" w:hint="eastAsia"/>
          <w:sz w:val="24"/>
          <w:szCs w:val="24"/>
        </w:rPr>
        <w:t>3</w:t>
      </w:r>
      <w:r w:rsidRPr="002E742F">
        <w:rPr>
          <w:rFonts w:ascii="仿宋" w:eastAsia="仿宋" w:hAnsi="仿宋" w:hint="eastAsia"/>
          <w:sz w:val="24"/>
          <w:szCs w:val="24"/>
        </w:rPr>
        <w:t>个工作日</w:t>
      </w:r>
      <w:r w:rsidR="002E06ED" w:rsidRPr="002E742F">
        <w:rPr>
          <w:rFonts w:ascii="仿宋" w:eastAsia="仿宋" w:hAnsi="仿宋" w:hint="eastAsia"/>
          <w:sz w:val="24"/>
          <w:szCs w:val="24"/>
        </w:rPr>
        <w:t>(2019</w:t>
      </w:r>
      <w:r w:rsidRPr="002E742F">
        <w:rPr>
          <w:rFonts w:ascii="仿宋" w:eastAsia="仿宋" w:hAnsi="仿宋" w:hint="eastAsia"/>
          <w:sz w:val="24"/>
          <w:szCs w:val="24"/>
        </w:rPr>
        <w:t>年</w:t>
      </w:r>
      <w:r w:rsidR="002E6BEB" w:rsidRPr="002E742F">
        <w:rPr>
          <w:rFonts w:ascii="仿宋" w:eastAsia="仿宋" w:hAnsi="仿宋" w:hint="eastAsia"/>
          <w:sz w:val="24"/>
          <w:szCs w:val="24"/>
        </w:rPr>
        <w:t>7</w:t>
      </w:r>
      <w:r w:rsidRPr="002E742F">
        <w:rPr>
          <w:rFonts w:ascii="仿宋" w:eastAsia="仿宋" w:hAnsi="仿宋" w:hint="eastAsia"/>
          <w:sz w:val="24"/>
          <w:szCs w:val="24"/>
        </w:rPr>
        <w:t>月</w:t>
      </w:r>
      <w:r w:rsidR="002E6BEB" w:rsidRPr="002E742F">
        <w:rPr>
          <w:rFonts w:ascii="仿宋" w:eastAsia="仿宋" w:hAnsi="仿宋" w:hint="eastAsia"/>
          <w:sz w:val="24"/>
          <w:szCs w:val="24"/>
        </w:rPr>
        <w:t>1</w:t>
      </w:r>
      <w:r w:rsidR="00B1670C" w:rsidRPr="002E742F">
        <w:rPr>
          <w:rFonts w:ascii="仿宋" w:eastAsia="仿宋" w:hAnsi="仿宋" w:hint="eastAsia"/>
          <w:sz w:val="24"/>
          <w:szCs w:val="24"/>
        </w:rPr>
        <w:t>5</w:t>
      </w:r>
      <w:r w:rsidRPr="002E742F">
        <w:rPr>
          <w:rFonts w:ascii="仿宋" w:eastAsia="仿宋" w:hAnsi="仿宋" w:hint="eastAsia"/>
          <w:sz w:val="24"/>
          <w:szCs w:val="24"/>
        </w:rPr>
        <w:t>日至</w:t>
      </w:r>
      <w:r w:rsidR="002E06ED" w:rsidRPr="002E742F">
        <w:rPr>
          <w:rFonts w:ascii="仿宋" w:eastAsia="仿宋" w:hAnsi="仿宋" w:hint="eastAsia"/>
          <w:sz w:val="24"/>
          <w:szCs w:val="24"/>
        </w:rPr>
        <w:t>2019</w:t>
      </w:r>
      <w:r w:rsidRPr="002E742F">
        <w:rPr>
          <w:rFonts w:ascii="仿宋" w:eastAsia="仿宋" w:hAnsi="仿宋" w:hint="eastAsia"/>
          <w:sz w:val="24"/>
          <w:szCs w:val="24"/>
        </w:rPr>
        <w:t>年</w:t>
      </w:r>
      <w:r w:rsidR="002E6BEB" w:rsidRPr="002E742F">
        <w:rPr>
          <w:rFonts w:ascii="仿宋" w:eastAsia="仿宋" w:hAnsi="仿宋" w:hint="eastAsia"/>
          <w:sz w:val="24"/>
          <w:szCs w:val="24"/>
        </w:rPr>
        <w:t>7</w:t>
      </w:r>
      <w:r w:rsidRPr="002E742F">
        <w:rPr>
          <w:rFonts w:ascii="仿宋" w:eastAsia="仿宋" w:hAnsi="仿宋" w:hint="eastAsia"/>
          <w:sz w:val="24"/>
          <w:szCs w:val="24"/>
        </w:rPr>
        <w:t>月</w:t>
      </w:r>
      <w:r w:rsidR="00B1670C" w:rsidRPr="002E742F">
        <w:rPr>
          <w:rFonts w:ascii="仿宋" w:eastAsia="仿宋" w:hAnsi="仿宋" w:hint="eastAsia"/>
          <w:sz w:val="24"/>
          <w:szCs w:val="24"/>
        </w:rPr>
        <w:t>17</w:t>
      </w:r>
      <w:r w:rsidRPr="002E742F">
        <w:rPr>
          <w:rFonts w:ascii="仿宋" w:eastAsia="仿宋" w:hAnsi="仿宋" w:hint="eastAsia"/>
          <w:sz w:val="24"/>
          <w:szCs w:val="24"/>
        </w:rPr>
        <w:t>日)，如有意见，请在公示期内来信或来电向我局反映。</w:t>
      </w:r>
    </w:p>
    <w:p w:rsidR="00B848FD" w:rsidRPr="002E742F" w:rsidRDefault="00B848FD" w:rsidP="002E742F">
      <w:pPr>
        <w:widowControl/>
        <w:shd w:val="clear" w:color="auto" w:fill="FFFFFF"/>
        <w:spacing w:line="360" w:lineRule="exact"/>
        <w:ind w:firstLine="465"/>
        <w:jc w:val="left"/>
        <w:rPr>
          <w:rFonts w:ascii="仿宋" w:eastAsia="仿宋" w:hAnsi="仿宋" w:cs="宋体"/>
          <w:kern w:val="0"/>
          <w:sz w:val="24"/>
          <w:szCs w:val="24"/>
        </w:rPr>
      </w:pPr>
      <w:r w:rsidRPr="002E742F">
        <w:rPr>
          <w:rFonts w:ascii="仿宋" w:eastAsia="仿宋" w:hAnsi="仿宋" w:cs="宋体" w:hint="eastAsia"/>
          <w:color w:val="333333"/>
          <w:kern w:val="0"/>
          <w:sz w:val="24"/>
          <w:szCs w:val="24"/>
        </w:rPr>
        <w:t>联系地址：河源市东源县环境保护局（邮编：</w:t>
      </w:r>
      <w:r w:rsidRPr="002E742F">
        <w:rPr>
          <w:rFonts w:ascii="仿宋" w:eastAsia="仿宋" w:hAnsi="仿宋" w:cs="宋体" w:hint="eastAsia"/>
          <w:color w:val="464646"/>
          <w:kern w:val="0"/>
          <w:sz w:val="24"/>
          <w:szCs w:val="24"/>
        </w:rPr>
        <w:t>517500）</w:t>
      </w:r>
    </w:p>
    <w:p w:rsidR="00B848FD" w:rsidRPr="002E742F" w:rsidRDefault="00B848FD" w:rsidP="002E742F">
      <w:pPr>
        <w:widowControl/>
        <w:shd w:val="clear" w:color="auto" w:fill="FFFFFF"/>
        <w:spacing w:line="360" w:lineRule="exact"/>
        <w:ind w:firstLine="465"/>
        <w:jc w:val="left"/>
        <w:rPr>
          <w:rFonts w:ascii="仿宋" w:eastAsia="仿宋" w:hAnsi="仿宋" w:cs="宋体"/>
          <w:kern w:val="0"/>
          <w:sz w:val="24"/>
          <w:szCs w:val="24"/>
        </w:rPr>
      </w:pPr>
      <w:r w:rsidRPr="002E742F">
        <w:rPr>
          <w:rFonts w:ascii="仿宋" w:eastAsia="仿宋" w:hAnsi="仿宋" w:cs="宋体" w:hint="eastAsia"/>
          <w:color w:val="333333"/>
          <w:kern w:val="0"/>
          <w:sz w:val="24"/>
          <w:szCs w:val="24"/>
        </w:rPr>
        <w:t>联系电话：</w:t>
      </w:r>
      <w:r w:rsidRPr="002E742F">
        <w:rPr>
          <w:rFonts w:ascii="仿宋" w:eastAsia="仿宋" w:hAnsi="仿宋" w:cs="宋体" w:hint="eastAsia"/>
          <w:color w:val="464646"/>
          <w:kern w:val="0"/>
          <w:sz w:val="24"/>
          <w:szCs w:val="24"/>
        </w:rPr>
        <w:t>0762-8832553</w:t>
      </w:r>
    </w:p>
    <w:p w:rsidR="00354E74" w:rsidRPr="002E742F" w:rsidRDefault="00B848FD" w:rsidP="002E742F">
      <w:pPr>
        <w:spacing w:line="360" w:lineRule="exact"/>
        <w:ind w:firstLineChars="200" w:firstLine="480"/>
        <w:jc w:val="left"/>
        <w:rPr>
          <w:rFonts w:ascii="仿宋" w:eastAsia="仿宋" w:hAnsi="仿宋"/>
          <w:b/>
          <w:sz w:val="24"/>
          <w:szCs w:val="24"/>
        </w:rPr>
      </w:pPr>
      <w:r w:rsidRPr="002E742F">
        <w:rPr>
          <w:rFonts w:ascii="仿宋" w:eastAsia="仿宋" w:hAnsi="仿宋" w:cs="宋体" w:hint="eastAsia"/>
          <w:color w:val="333333"/>
          <w:kern w:val="0"/>
          <w:sz w:val="24"/>
          <w:szCs w:val="24"/>
        </w:rPr>
        <w:t>听证告知：依据《中华人民共和国行政许可法》，自公示之日起</w:t>
      </w:r>
      <w:r w:rsidR="009F496D" w:rsidRPr="002E742F">
        <w:rPr>
          <w:rFonts w:ascii="仿宋" w:eastAsia="仿宋" w:hAnsi="仿宋" w:cs="宋体" w:hint="eastAsia"/>
          <w:color w:val="464646"/>
          <w:kern w:val="0"/>
          <w:sz w:val="24"/>
          <w:szCs w:val="24"/>
        </w:rPr>
        <w:t>3</w:t>
      </w:r>
      <w:r w:rsidRPr="002E742F">
        <w:rPr>
          <w:rFonts w:ascii="仿宋" w:eastAsia="仿宋" w:hAnsi="仿宋" w:cs="宋体" w:hint="eastAsia"/>
          <w:color w:val="464646"/>
          <w:kern w:val="0"/>
          <w:sz w:val="24"/>
          <w:szCs w:val="24"/>
        </w:rPr>
        <w:t>个工作</w:t>
      </w:r>
      <w:r w:rsidRPr="002E742F">
        <w:rPr>
          <w:rFonts w:ascii="仿宋" w:eastAsia="仿宋" w:hAnsi="仿宋" w:cs="宋体" w:hint="eastAsia"/>
          <w:color w:val="333333"/>
          <w:kern w:val="0"/>
          <w:sz w:val="24"/>
          <w:szCs w:val="24"/>
        </w:rPr>
        <w:t>日</w:t>
      </w:r>
      <w:bookmarkStart w:id="0" w:name="_GoBack"/>
      <w:bookmarkEnd w:id="0"/>
      <w:r w:rsidRPr="002E742F">
        <w:rPr>
          <w:rFonts w:ascii="仿宋" w:eastAsia="仿宋" w:hAnsi="仿宋" w:cs="宋体" w:hint="eastAsia"/>
          <w:color w:val="333333"/>
          <w:kern w:val="0"/>
          <w:sz w:val="24"/>
          <w:szCs w:val="24"/>
        </w:rPr>
        <w:t>内申请人、利害关系人可对以下拟作出的建设项目环境影响评价文件批复决定提出听证申请。</w:t>
      </w:r>
    </w:p>
    <w:p w:rsidR="00C93A7E" w:rsidRPr="002E742F" w:rsidRDefault="00C93A7E" w:rsidP="002E742F">
      <w:pPr>
        <w:widowControl/>
        <w:shd w:val="clear" w:color="auto" w:fill="FFFFFF"/>
        <w:spacing w:line="360" w:lineRule="exact"/>
        <w:jc w:val="center"/>
        <w:rPr>
          <w:rFonts w:ascii="仿宋" w:eastAsia="仿宋" w:hAnsi="仿宋" w:cs="宋体"/>
          <w:b/>
          <w:bCs/>
          <w:color w:val="333333"/>
          <w:kern w:val="0"/>
          <w:sz w:val="24"/>
          <w:szCs w:val="24"/>
        </w:rPr>
      </w:pPr>
    </w:p>
    <w:tbl>
      <w:tblPr>
        <w:tblW w:w="0" w:type="auto"/>
        <w:shd w:val="clear" w:color="auto" w:fill="FFFFFF"/>
        <w:tblCellMar>
          <w:left w:w="0" w:type="dxa"/>
          <w:right w:w="0" w:type="dxa"/>
        </w:tblCellMar>
        <w:tblLook w:val="04A0"/>
      </w:tblPr>
      <w:tblGrid>
        <w:gridCol w:w="1259"/>
        <w:gridCol w:w="7257"/>
      </w:tblGrid>
      <w:tr w:rsidR="00335DCE" w:rsidRPr="002E742F"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E742F" w:rsidRDefault="00335DCE" w:rsidP="002E742F">
            <w:pPr>
              <w:widowControl/>
              <w:spacing w:line="360" w:lineRule="exact"/>
              <w:jc w:val="center"/>
              <w:rPr>
                <w:rFonts w:ascii="仿宋" w:eastAsia="仿宋" w:hAnsi="仿宋" w:cs="宋体"/>
                <w:color w:val="333333"/>
                <w:kern w:val="0"/>
                <w:sz w:val="24"/>
                <w:szCs w:val="24"/>
              </w:rPr>
            </w:pPr>
            <w:r w:rsidRPr="002E742F">
              <w:rPr>
                <w:rFonts w:ascii="仿宋" w:eastAsia="仿宋" w:hAnsi="仿宋" w:cs="宋体" w:hint="eastAsia"/>
                <w:color w:val="333333"/>
                <w:kern w:val="0"/>
                <w:sz w:val="24"/>
                <w:szCs w:val="24"/>
              </w:rPr>
              <w:t>项目名称</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E742F" w:rsidRDefault="00B1670C" w:rsidP="002E742F">
            <w:pPr>
              <w:widowControl/>
              <w:spacing w:line="360" w:lineRule="exact"/>
              <w:jc w:val="left"/>
              <w:rPr>
                <w:rFonts w:ascii="仿宋" w:eastAsia="仿宋" w:hAnsi="仿宋" w:cs="宋体"/>
                <w:color w:val="333333"/>
                <w:kern w:val="0"/>
                <w:sz w:val="24"/>
                <w:szCs w:val="24"/>
              </w:rPr>
            </w:pPr>
            <w:r w:rsidRPr="002E742F">
              <w:rPr>
                <w:rFonts w:ascii="仿宋" w:eastAsia="仿宋" w:hAnsi="仿宋"/>
                <w:color w:val="000000"/>
                <w:sz w:val="24"/>
                <w:szCs w:val="24"/>
              </w:rPr>
              <w:t>广东旗滨节能玻璃有限公司二期建设项目</w:t>
            </w:r>
          </w:p>
        </w:tc>
      </w:tr>
      <w:tr w:rsidR="00335DCE" w:rsidRPr="002E742F" w:rsidTr="000907F3">
        <w:trPr>
          <w:trHeight w:val="335"/>
        </w:trPr>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E742F" w:rsidRDefault="00335DCE" w:rsidP="002E742F">
            <w:pPr>
              <w:widowControl/>
              <w:spacing w:line="360" w:lineRule="exact"/>
              <w:jc w:val="left"/>
              <w:rPr>
                <w:rFonts w:ascii="仿宋" w:eastAsia="仿宋" w:hAnsi="仿宋" w:cs="宋体"/>
                <w:color w:val="333333"/>
                <w:kern w:val="0"/>
                <w:sz w:val="24"/>
                <w:szCs w:val="24"/>
              </w:rPr>
            </w:pPr>
            <w:r w:rsidRPr="002E742F">
              <w:rPr>
                <w:rFonts w:ascii="仿宋" w:eastAsia="仿宋" w:hAnsi="仿宋" w:cs="宋体" w:hint="eastAsia"/>
                <w:color w:val="333333"/>
                <w:kern w:val="0"/>
                <w:sz w:val="24"/>
                <w:szCs w:val="24"/>
              </w:rPr>
              <w:t>建设单位</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E742F" w:rsidRDefault="00B1670C" w:rsidP="002E742F">
            <w:pPr>
              <w:widowControl/>
              <w:spacing w:line="360" w:lineRule="exact"/>
              <w:jc w:val="left"/>
              <w:rPr>
                <w:rFonts w:ascii="仿宋" w:eastAsia="仿宋" w:hAnsi="仿宋" w:cs="宋体"/>
                <w:color w:val="333333"/>
                <w:kern w:val="0"/>
                <w:sz w:val="24"/>
                <w:szCs w:val="24"/>
              </w:rPr>
            </w:pPr>
            <w:r w:rsidRPr="002E742F">
              <w:rPr>
                <w:rFonts w:ascii="仿宋" w:eastAsia="仿宋" w:hAnsi="仿宋"/>
                <w:color w:val="000000"/>
                <w:sz w:val="24"/>
                <w:szCs w:val="24"/>
              </w:rPr>
              <w:t>广东旗滨节能玻璃有限公司</w:t>
            </w:r>
          </w:p>
        </w:tc>
      </w:tr>
      <w:tr w:rsidR="00335DCE" w:rsidRPr="002E742F"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E742F" w:rsidRDefault="00335DCE" w:rsidP="002E742F">
            <w:pPr>
              <w:widowControl/>
              <w:spacing w:line="360" w:lineRule="exact"/>
              <w:jc w:val="left"/>
              <w:rPr>
                <w:rFonts w:ascii="仿宋" w:eastAsia="仿宋" w:hAnsi="仿宋" w:cs="宋体"/>
                <w:color w:val="333333"/>
                <w:kern w:val="0"/>
                <w:sz w:val="24"/>
                <w:szCs w:val="24"/>
              </w:rPr>
            </w:pPr>
            <w:r w:rsidRPr="002E742F">
              <w:rPr>
                <w:rFonts w:ascii="仿宋" w:eastAsia="仿宋" w:hAnsi="仿宋" w:cs="宋体" w:hint="eastAsia"/>
                <w:color w:val="333333"/>
                <w:kern w:val="0"/>
                <w:sz w:val="24"/>
                <w:szCs w:val="24"/>
              </w:rPr>
              <w:t>建设地点</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E742F" w:rsidRDefault="00B1670C" w:rsidP="002E742F">
            <w:pPr>
              <w:spacing w:line="360" w:lineRule="exact"/>
              <w:jc w:val="left"/>
              <w:rPr>
                <w:rFonts w:ascii="仿宋" w:eastAsia="仿宋" w:hAnsi="仿宋"/>
                <w:color w:val="000000"/>
                <w:sz w:val="24"/>
                <w:szCs w:val="24"/>
              </w:rPr>
            </w:pPr>
            <w:r w:rsidRPr="002E742F">
              <w:rPr>
                <w:rFonts w:ascii="仿宋" w:eastAsia="仿宋" w:hAnsi="仿宋"/>
                <w:color w:val="000000"/>
                <w:sz w:val="24"/>
                <w:szCs w:val="24"/>
              </w:rPr>
              <w:t>河源市东源县蓝口镇硅工业园内</w:t>
            </w:r>
          </w:p>
        </w:tc>
      </w:tr>
      <w:tr w:rsidR="00335DCE" w:rsidRPr="002E742F"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E742F" w:rsidRDefault="00335DCE" w:rsidP="002E742F">
            <w:pPr>
              <w:widowControl/>
              <w:spacing w:line="360" w:lineRule="exact"/>
              <w:jc w:val="left"/>
              <w:rPr>
                <w:rFonts w:ascii="仿宋" w:eastAsia="仿宋" w:hAnsi="仿宋" w:cs="宋体"/>
                <w:color w:val="333333"/>
                <w:kern w:val="0"/>
                <w:sz w:val="24"/>
                <w:szCs w:val="24"/>
              </w:rPr>
            </w:pPr>
            <w:r w:rsidRPr="002E742F">
              <w:rPr>
                <w:rFonts w:ascii="仿宋" w:eastAsia="仿宋" w:hAnsi="仿宋" w:cs="宋体" w:hint="eastAsia"/>
                <w:color w:val="333333"/>
                <w:kern w:val="0"/>
                <w:sz w:val="24"/>
                <w:szCs w:val="24"/>
              </w:rPr>
              <w:t>环评机构</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E742F" w:rsidRDefault="00B1670C" w:rsidP="002E742F">
            <w:pPr>
              <w:widowControl/>
              <w:spacing w:line="360" w:lineRule="exact"/>
              <w:jc w:val="left"/>
              <w:rPr>
                <w:rFonts w:ascii="仿宋" w:eastAsia="仿宋" w:hAnsi="仿宋" w:cs="宋体"/>
                <w:kern w:val="0"/>
                <w:sz w:val="24"/>
                <w:szCs w:val="24"/>
              </w:rPr>
            </w:pPr>
            <w:r w:rsidRPr="002E742F">
              <w:rPr>
                <w:rFonts w:ascii="仿宋" w:eastAsia="仿宋" w:hAnsi="仿宋" w:cs="Times New Roman" w:hint="eastAsia"/>
                <w:kern w:val="0"/>
                <w:sz w:val="24"/>
                <w:szCs w:val="24"/>
              </w:rPr>
              <w:t>河南金环环境影响评价</w:t>
            </w:r>
            <w:r w:rsidR="0028293C" w:rsidRPr="002E742F">
              <w:rPr>
                <w:rFonts w:ascii="仿宋" w:eastAsia="仿宋" w:hAnsi="仿宋" w:cs="Times New Roman"/>
                <w:kern w:val="0"/>
                <w:sz w:val="24"/>
                <w:szCs w:val="24"/>
              </w:rPr>
              <w:t>有限公司</w:t>
            </w:r>
          </w:p>
        </w:tc>
      </w:tr>
      <w:tr w:rsidR="00335DCE" w:rsidRPr="002E742F" w:rsidTr="00DF315A">
        <w:trPr>
          <w:trHeight w:val="3109"/>
        </w:trPr>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E742F" w:rsidRDefault="00335DCE" w:rsidP="002E742F">
            <w:pPr>
              <w:widowControl/>
              <w:spacing w:line="360" w:lineRule="exact"/>
              <w:jc w:val="left"/>
              <w:rPr>
                <w:rFonts w:ascii="仿宋" w:eastAsia="仿宋" w:hAnsi="仿宋" w:cs="宋体"/>
                <w:color w:val="333333"/>
                <w:kern w:val="0"/>
                <w:sz w:val="24"/>
                <w:szCs w:val="24"/>
              </w:rPr>
            </w:pPr>
            <w:r w:rsidRPr="002E742F">
              <w:rPr>
                <w:rFonts w:ascii="仿宋" w:eastAsia="仿宋" w:hAnsi="仿宋" w:cs="宋体" w:hint="eastAsia"/>
                <w:color w:val="333333"/>
                <w:kern w:val="0"/>
                <w:sz w:val="24"/>
                <w:szCs w:val="24"/>
              </w:rPr>
              <w:t>项目概况</w:t>
            </w:r>
          </w:p>
        </w:tc>
        <w:tc>
          <w:tcPr>
            <w:tcW w:w="144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B1670C" w:rsidRPr="002E742F" w:rsidRDefault="00B1670C" w:rsidP="002E742F">
            <w:pPr>
              <w:spacing w:line="360" w:lineRule="exact"/>
              <w:ind w:firstLineChars="200" w:firstLine="480"/>
              <w:rPr>
                <w:rFonts w:ascii="仿宋" w:eastAsia="仿宋" w:hAnsi="仿宋" w:cs="仿宋" w:hint="eastAsia"/>
                <w:snapToGrid w:val="0"/>
                <w:kern w:val="0"/>
                <w:sz w:val="24"/>
                <w:szCs w:val="24"/>
              </w:rPr>
            </w:pPr>
            <w:r w:rsidRPr="002E742F">
              <w:rPr>
                <w:rFonts w:ascii="仿宋" w:eastAsia="仿宋" w:hAnsi="仿宋" w:cs="仿宋" w:hint="eastAsia"/>
                <w:snapToGrid w:val="0"/>
                <w:kern w:val="0"/>
                <w:sz w:val="24"/>
                <w:szCs w:val="24"/>
              </w:rPr>
              <w:t>广东旗滨节能玻璃有限公司建设项目位于河源市东源县蓝口镇硅工业园内（项目中心地理坐标：23°58′00″N，115°05′21″E），广东旗滨节能玻璃有限公司拟在一期项目内建设二期项目（以下简称“项目”）。项目总用地面积为18000m</w:t>
            </w:r>
            <w:r w:rsidRPr="002E742F">
              <w:rPr>
                <w:rFonts w:ascii="仿宋" w:eastAsia="仿宋" w:hAnsi="仿宋" w:cs="仿宋" w:hint="eastAsia"/>
                <w:snapToGrid w:val="0"/>
                <w:kern w:val="0"/>
                <w:sz w:val="24"/>
                <w:szCs w:val="24"/>
                <w:vertAlign w:val="superscript"/>
              </w:rPr>
              <w:t>2</w:t>
            </w:r>
            <w:r w:rsidRPr="002E742F">
              <w:rPr>
                <w:rFonts w:ascii="仿宋" w:eastAsia="仿宋" w:hAnsi="仿宋" w:cs="仿宋" w:hint="eastAsia"/>
                <w:snapToGrid w:val="0"/>
                <w:kern w:val="0"/>
                <w:sz w:val="24"/>
                <w:szCs w:val="24"/>
              </w:rPr>
              <w:t>，总建筑面积为18000m</w:t>
            </w:r>
            <w:r w:rsidRPr="002E742F">
              <w:rPr>
                <w:rFonts w:ascii="仿宋" w:eastAsia="仿宋" w:hAnsi="仿宋" w:cs="仿宋" w:hint="eastAsia"/>
                <w:snapToGrid w:val="0"/>
                <w:kern w:val="0"/>
                <w:sz w:val="24"/>
                <w:szCs w:val="24"/>
                <w:vertAlign w:val="superscript"/>
              </w:rPr>
              <w:t>2</w:t>
            </w:r>
            <w:r w:rsidRPr="002E742F">
              <w:rPr>
                <w:rFonts w:ascii="仿宋" w:eastAsia="仿宋" w:hAnsi="仿宋" w:cs="仿宋" w:hint="eastAsia"/>
                <w:snapToGrid w:val="0"/>
                <w:kern w:val="0"/>
                <w:sz w:val="24"/>
                <w:szCs w:val="24"/>
              </w:rPr>
              <w:t>。项目总投资为14000万元人民币，主要从事中空节能玻璃、夹层玻璃、镀膜大板的加工生产，设计年产中空节能玻璃95万m</w:t>
            </w:r>
            <w:r w:rsidRPr="002E742F">
              <w:rPr>
                <w:rFonts w:ascii="仿宋" w:eastAsia="仿宋" w:hAnsi="仿宋" w:cs="仿宋" w:hint="eastAsia"/>
                <w:snapToGrid w:val="0"/>
                <w:kern w:val="0"/>
                <w:sz w:val="24"/>
                <w:szCs w:val="24"/>
                <w:vertAlign w:val="superscript"/>
              </w:rPr>
              <w:t>2</w:t>
            </w:r>
            <w:r w:rsidRPr="002E742F">
              <w:rPr>
                <w:rFonts w:ascii="仿宋" w:eastAsia="仿宋" w:hAnsi="仿宋" w:cs="仿宋" w:hint="eastAsia"/>
                <w:snapToGrid w:val="0"/>
                <w:kern w:val="0"/>
                <w:sz w:val="24"/>
                <w:szCs w:val="24"/>
              </w:rPr>
              <w:t>、夹层玻璃7万m</w:t>
            </w:r>
            <w:r w:rsidRPr="002E742F">
              <w:rPr>
                <w:rFonts w:ascii="仿宋" w:eastAsia="仿宋" w:hAnsi="仿宋" w:cs="仿宋" w:hint="eastAsia"/>
                <w:snapToGrid w:val="0"/>
                <w:kern w:val="0"/>
                <w:sz w:val="24"/>
                <w:szCs w:val="24"/>
                <w:vertAlign w:val="superscript"/>
              </w:rPr>
              <w:t>2</w:t>
            </w:r>
            <w:r w:rsidRPr="002E742F">
              <w:rPr>
                <w:rFonts w:ascii="仿宋" w:eastAsia="仿宋" w:hAnsi="仿宋" w:cs="仿宋" w:hint="eastAsia"/>
                <w:snapToGrid w:val="0"/>
                <w:kern w:val="0"/>
                <w:sz w:val="24"/>
                <w:szCs w:val="24"/>
              </w:rPr>
              <w:t>、镀膜大板135万m</w:t>
            </w:r>
            <w:r w:rsidRPr="002E742F">
              <w:rPr>
                <w:rFonts w:ascii="仿宋" w:eastAsia="仿宋" w:hAnsi="仿宋" w:cs="仿宋" w:hint="eastAsia"/>
                <w:snapToGrid w:val="0"/>
                <w:kern w:val="0"/>
                <w:sz w:val="24"/>
                <w:szCs w:val="24"/>
                <w:vertAlign w:val="superscript"/>
              </w:rPr>
              <w:t>2</w:t>
            </w:r>
            <w:r w:rsidRPr="002E742F">
              <w:rPr>
                <w:rFonts w:ascii="仿宋" w:eastAsia="仿宋" w:hAnsi="仿宋" w:cs="仿宋" w:hint="eastAsia"/>
                <w:snapToGrid w:val="0"/>
                <w:kern w:val="0"/>
                <w:sz w:val="24"/>
                <w:szCs w:val="24"/>
              </w:rPr>
              <w:t>。扩建项目新增劳动定员200人，食宿依托河源旗滨硅业有限公司。</w:t>
            </w:r>
          </w:p>
          <w:p w:rsidR="002A74DB" w:rsidRPr="002E742F" w:rsidRDefault="002A74DB" w:rsidP="002E742F">
            <w:pPr>
              <w:spacing w:line="360" w:lineRule="exact"/>
              <w:ind w:firstLineChars="200" w:firstLine="480"/>
              <w:rPr>
                <w:rFonts w:ascii="仿宋" w:eastAsia="仿宋" w:hAnsi="仿宋"/>
                <w:sz w:val="24"/>
                <w:szCs w:val="24"/>
              </w:rPr>
            </w:pPr>
          </w:p>
        </w:tc>
      </w:tr>
      <w:tr w:rsidR="00335DCE" w:rsidRPr="002E742F"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35DCE" w:rsidRPr="002E742F" w:rsidRDefault="00335DCE" w:rsidP="002E742F">
            <w:pPr>
              <w:widowControl/>
              <w:spacing w:line="360" w:lineRule="exact"/>
              <w:jc w:val="left"/>
              <w:rPr>
                <w:rFonts w:ascii="仿宋" w:eastAsia="仿宋" w:hAnsi="仿宋" w:cs="宋体"/>
                <w:color w:val="333333"/>
                <w:kern w:val="0"/>
                <w:sz w:val="24"/>
                <w:szCs w:val="24"/>
              </w:rPr>
            </w:pPr>
            <w:r w:rsidRPr="002E742F">
              <w:rPr>
                <w:rFonts w:ascii="仿宋" w:eastAsia="仿宋" w:hAnsi="仿宋" w:cs="宋体" w:hint="eastAsia"/>
                <w:color w:val="333333"/>
                <w:kern w:val="0"/>
                <w:sz w:val="24"/>
                <w:szCs w:val="24"/>
              </w:rPr>
              <w:t>主要环境影响及预防或减轻不良环境影响的对策和措施</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2E742F" w:rsidRPr="002E742F" w:rsidRDefault="00482ECF" w:rsidP="002E742F">
            <w:pPr>
              <w:snapToGrid w:val="0"/>
              <w:spacing w:line="360" w:lineRule="exact"/>
              <w:jc w:val="left"/>
              <w:rPr>
                <w:rFonts w:ascii="仿宋" w:eastAsia="仿宋" w:hAnsi="仿宋" w:hint="eastAsia"/>
                <w:sz w:val="24"/>
                <w:szCs w:val="24"/>
              </w:rPr>
            </w:pPr>
            <w:r w:rsidRPr="002E742F">
              <w:rPr>
                <w:rFonts w:ascii="仿宋" w:eastAsia="仿宋" w:hAnsi="仿宋" w:cs="宋体" w:hint="eastAsia"/>
                <w:color w:val="333333"/>
                <w:kern w:val="0"/>
                <w:sz w:val="24"/>
                <w:szCs w:val="24"/>
              </w:rPr>
              <w:t>（一）做好水污染防治工作。</w:t>
            </w:r>
            <w:r w:rsidR="00BE3D03" w:rsidRPr="002E742F">
              <w:rPr>
                <w:rFonts w:ascii="仿宋" w:eastAsia="仿宋" w:hAnsi="仿宋" w:cs="宋体"/>
                <w:color w:val="000000"/>
                <w:kern w:val="0"/>
                <w:sz w:val="24"/>
                <w:szCs w:val="24"/>
              </w:rPr>
              <w:t>生活污水</w:t>
            </w:r>
            <w:r w:rsidR="002E742F" w:rsidRPr="002E742F">
              <w:rPr>
                <w:rFonts w:ascii="仿宋" w:eastAsia="仿宋" w:hAnsi="仿宋"/>
                <w:color w:val="000000"/>
                <w:sz w:val="24"/>
                <w:szCs w:val="24"/>
              </w:rPr>
              <w:t>依托厂区现有生活污水处理设施处理达标</w:t>
            </w:r>
            <w:r w:rsidR="002E742F" w:rsidRPr="002E742F">
              <w:rPr>
                <w:rFonts w:ascii="仿宋" w:eastAsia="仿宋" w:hAnsi="仿宋" w:hint="eastAsia"/>
                <w:color w:val="000000"/>
                <w:sz w:val="24"/>
                <w:szCs w:val="24"/>
              </w:rPr>
              <w:t>；</w:t>
            </w:r>
            <w:r w:rsidR="002E742F" w:rsidRPr="002E742F">
              <w:rPr>
                <w:rFonts w:ascii="仿宋" w:eastAsia="仿宋" w:hAnsi="仿宋"/>
                <w:color w:val="000000"/>
                <w:sz w:val="24"/>
                <w:szCs w:val="24"/>
              </w:rPr>
              <w:t>生产废水经自建生产废水处理站处理后， 循环利用于生产， 不外排后， 作为厂区绿化用水回用， 不外排</w:t>
            </w:r>
            <w:r w:rsidR="00DF315A" w:rsidRPr="002E742F">
              <w:rPr>
                <w:rFonts w:ascii="仿宋" w:eastAsia="仿宋" w:hAnsi="仿宋" w:hint="eastAsia"/>
                <w:sz w:val="24"/>
                <w:szCs w:val="24"/>
              </w:rPr>
              <w:t>。</w:t>
            </w:r>
          </w:p>
          <w:p w:rsidR="002E742F" w:rsidRPr="002E742F" w:rsidRDefault="00482ECF" w:rsidP="002E742F">
            <w:pPr>
              <w:snapToGrid w:val="0"/>
              <w:spacing w:line="360" w:lineRule="exact"/>
              <w:jc w:val="left"/>
              <w:rPr>
                <w:rFonts w:ascii="仿宋" w:eastAsia="仿宋" w:hAnsi="仿宋" w:hint="eastAsia"/>
                <w:color w:val="000000"/>
                <w:sz w:val="24"/>
                <w:szCs w:val="24"/>
              </w:rPr>
            </w:pPr>
            <w:r w:rsidRPr="002E742F">
              <w:rPr>
                <w:rFonts w:ascii="仿宋" w:eastAsia="仿宋" w:hAnsi="仿宋" w:cs="宋体" w:hint="eastAsia"/>
                <w:color w:val="333333"/>
                <w:kern w:val="0"/>
                <w:sz w:val="24"/>
                <w:szCs w:val="24"/>
              </w:rPr>
              <w:t>（二）做好大气污染防治工作。</w:t>
            </w:r>
            <w:r w:rsidR="002E742F" w:rsidRPr="002E742F">
              <w:rPr>
                <w:rFonts w:ascii="仿宋" w:eastAsia="仿宋" w:hAnsi="仿宋"/>
                <w:color w:val="000000"/>
                <w:sz w:val="24"/>
                <w:szCs w:val="24"/>
              </w:rPr>
              <w:t>废 气 集 中 收 集 后 经15m 高排气筒排放</w:t>
            </w:r>
            <w:r w:rsidR="002E742F" w:rsidRPr="002E742F">
              <w:rPr>
                <w:rFonts w:ascii="仿宋" w:eastAsia="仿宋" w:hAnsi="仿宋" w:hint="eastAsia"/>
                <w:color w:val="000000"/>
                <w:sz w:val="24"/>
                <w:szCs w:val="24"/>
              </w:rPr>
              <w:t>。</w:t>
            </w:r>
          </w:p>
          <w:p w:rsidR="00335DCE" w:rsidRPr="002E742F" w:rsidRDefault="00482ECF" w:rsidP="002E742F">
            <w:pPr>
              <w:snapToGrid w:val="0"/>
              <w:spacing w:line="360" w:lineRule="exact"/>
              <w:jc w:val="left"/>
              <w:rPr>
                <w:rFonts w:ascii="仿宋" w:eastAsia="仿宋" w:hAnsi="仿宋"/>
                <w:sz w:val="24"/>
                <w:szCs w:val="24"/>
              </w:rPr>
            </w:pPr>
            <w:r w:rsidRPr="002E742F">
              <w:rPr>
                <w:rFonts w:ascii="仿宋" w:eastAsia="仿宋" w:hAnsi="仿宋" w:cs="宋体" w:hint="eastAsia"/>
                <w:color w:val="333333"/>
                <w:kern w:val="0"/>
                <w:sz w:val="24"/>
                <w:szCs w:val="24"/>
              </w:rPr>
              <w:t>（三）做好噪声污染防治工作。</w:t>
            </w:r>
            <w:r w:rsidR="002E742F" w:rsidRPr="002E742F">
              <w:rPr>
                <w:rFonts w:ascii="仿宋" w:eastAsia="仿宋" w:hAnsi="仿宋"/>
                <w:color w:val="000000"/>
                <w:sz w:val="24"/>
                <w:szCs w:val="24"/>
              </w:rPr>
              <w:t>隔声、 减振或降噪措施</w:t>
            </w:r>
            <w:r w:rsidR="00A70B7A" w:rsidRPr="002E742F">
              <w:rPr>
                <w:rFonts w:ascii="仿宋" w:eastAsia="仿宋" w:hAnsi="仿宋" w:hint="eastAsia"/>
                <w:sz w:val="24"/>
                <w:szCs w:val="24"/>
              </w:rPr>
              <w:t>。</w:t>
            </w:r>
          </w:p>
          <w:p w:rsidR="00DF315A" w:rsidRPr="002E742F" w:rsidRDefault="00DF315A" w:rsidP="002E742F">
            <w:pPr>
              <w:snapToGrid w:val="0"/>
              <w:spacing w:line="360" w:lineRule="exact"/>
              <w:jc w:val="left"/>
              <w:rPr>
                <w:rFonts w:ascii="仿宋" w:eastAsia="仿宋" w:hAnsi="仿宋" w:cs="宋体"/>
                <w:color w:val="333333"/>
                <w:kern w:val="0"/>
                <w:sz w:val="24"/>
                <w:szCs w:val="24"/>
              </w:rPr>
            </w:pPr>
            <w:r w:rsidRPr="002E742F">
              <w:rPr>
                <w:rFonts w:ascii="仿宋" w:eastAsia="仿宋" w:hAnsi="仿宋" w:hint="eastAsia"/>
                <w:sz w:val="24"/>
                <w:szCs w:val="24"/>
              </w:rPr>
              <w:t>（四）做好固体污染防治工作。</w:t>
            </w:r>
            <w:r w:rsidR="002E742F" w:rsidRPr="002E742F">
              <w:rPr>
                <w:rFonts w:ascii="仿宋" w:eastAsia="仿宋" w:hAnsi="仿宋"/>
                <w:color w:val="000000"/>
                <w:sz w:val="24"/>
                <w:szCs w:val="24"/>
              </w:rPr>
              <w:t>交由工业废物回收公司回收处理</w:t>
            </w:r>
            <w:r w:rsidRPr="002E742F">
              <w:rPr>
                <w:rFonts w:ascii="仿宋" w:eastAsia="仿宋" w:hAnsi="仿宋" w:hint="eastAsia"/>
                <w:sz w:val="24"/>
                <w:szCs w:val="24"/>
              </w:rPr>
              <w:t>。</w:t>
            </w:r>
          </w:p>
        </w:tc>
      </w:tr>
    </w:tbl>
    <w:p w:rsidR="00407B19" w:rsidRPr="002E742F" w:rsidRDefault="00407B19" w:rsidP="002E742F">
      <w:pPr>
        <w:widowControl/>
        <w:shd w:val="clear" w:color="auto" w:fill="FFFFFF"/>
        <w:spacing w:line="360" w:lineRule="exact"/>
        <w:jc w:val="left"/>
        <w:rPr>
          <w:rFonts w:ascii="仿宋" w:eastAsia="仿宋" w:hAnsi="仿宋" w:cs="宋体"/>
          <w:color w:val="333333"/>
          <w:kern w:val="0"/>
          <w:sz w:val="24"/>
          <w:szCs w:val="24"/>
        </w:rPr>
      </w:pPr>
    </w:p>
    <w:p w:rsidR="000907F3" w:rsidRPr="002E742F" w:rsidRDefault="00751127" w:rsidP="002E742F">
      <w:pPr>
        <w:widowControl/>
        <w:shd w:val="clear" w:color="auto" w:fill="FFFFFF"/>
        <w:spacing w:line="360" w:lineRule="exact"/>
        <w:rPr>
          <w:rFonts w:ascii="仿宋" w:eastAsia="仿宋" w:hAnsi="仿宋" w:cs="宋体"/>
          <w:color w:val="333333"/>
          <w:kern w:val="0"/>
          <w:sz w:val="24"/>
          <w:szCs w:val="24"/>
        </w:rPr>
      </w:pPr>
      <w:r w:rsidRPr="002E742F">
        <w:rPr>
          <w:rFonts w:ascii="仿宋" w:eastAsia="仿宋" w:hAnsi="仿宋" w:cs="宋体" w:hint="eastAsia"/>
          <w:color w:val="333333"/>
          <w:kern w:val="0"/>
          <w:sz w:val="24"/>
          <w:szCs w:val="24"/>
        </w:rPr>
        <w:t>东源县环境保护局</w:t>
      </w:r>
      <w:r w:rsidR="0074622D" w:rsidRPr="002E742F">
        <w:rPr>
          <w:rFonts w:ascii="仿宋" w:eastAsia="仿宋" w:hAnsi="仿宋" w:cs="宋体" w:hint="eastAsia"/>
          <w:color w:val="333333"/>
          <w:kern w:val="0"/>
          <w:sz w:val="24"/>
          <w:szCs w:val="24"/>
        </w:rPr>
        <w:t xml:space="preserve"> 2019</w:t>
      </w:r>
      <w:r w:rsidRPr="002E742F">
        <w:rPr>
          <w:rFonts w:ascii="仿宋" w:eastAsia="仿宋" w:hAnsi="仿宋" w:cs="宋体" w:hint="eastAsia"/>
          <w:color w:val="333333"/>
          <w:kern w:val="0"/>
          <w:sz w:val="24"/>
          <w:szCs w:val="24"/>
        </w:rPr>
        <w:t>年</w:t>
      </w:r>
      <w:r w:rsidR="00DF315A" w:rsidRPr="002E742F">
        <w:rPr>
          <w:rFonts w:ascii="仿宋" w:eastAsia="仿宋" w:hAnsi="仿宋" w:cs="宋体" w:hint="eastAsia"/>
          <w:kern w:val="0"/>
          <w:sz w:val="24"/>
          <w:szCs w:val="24"/>
        </w:rPr>
        <w:t>7</w:t>
      </w:r>
      <w:r w:rsidRPr="002E742F">
        <w:rPr>
          <w:rFonts w:ascii="仿宋" w:eastAsia="仿宋" w:hAnsi="仿宋" w:cs="宋体" w:hint="eastAsia"/>
          <w:color w:val="333333"/>
          <w:kern w:val="0"/>
          <w:sz w:val="24"/>
          <w:szCs w:val="24"/>
        </w:rPr>
        <w:t>月</w:t>
      </w:r>
      <w:r w:rsidR="00421EE0" w:rsidRPr="002E742F">
        <w:rPr>
          <w:rFonts w:ascii="仿宋" w:eastAsia="仿宋" w:hAnsi="仿宋" w:cs="宋体" w:hint="eastAsia"/>
          <w:kern w:val="0"/>
          <w:sz w:val="24"/>
          <w:szCs w:val="24"/>
        </w:rPr>
        <w:t>1</w:t>
      </w:r>
      <w:r w:rsidR="002E742F" w:rsidRPr="002E742F">
        <w:rPr>
          <w:rFonts w:ascii="仿宋" w:eastAsia="仿宋" w:hAnsi="仿宋" w:cs="宋体" w:hint="eastAsia"/>
          <w:kern w:val="0"/>
          <w:sz w:val="24"/>
          <w:szCs w:val="24"/>
        </w:rPr>
        <w:t>5</w:t>
      </w:r>
      <w:r w:rsidRPr="002E742F">
        <w:rPr>
          <w:rFonts w:ascii="仿宋" w:eastAsia="仿宋" w:hAnsi="仿宋" w:cs="宋体" w:hint="eastAsia"/>
          <w:color w:val="333333"/>
          <w:kern w:val="0"/>
          <w:sz w:val="24"/>
          <w:szCs w:val="24"/>
        </w:rPr>
        <w:t>日</w:t>
      </w:r>
    </w:p>
    <w:sectPr w:rsidR="000907F3" w:rsidRPr="002E742F" w:rsidSect="00B848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E85" w:rsidRDefault="00534E85" w:rsidP="00562C20">
      <w:r>
        <w:separator/>
      </w:r>
    </w:p>
  </w:endnote>
  <w:endnote w:type="continuationSeparator" w:id="0">
    <w:p w:rsidR="00534E85" w:rsidRDefault="00534E85" w:rsidP="00562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E85" w:rsidRDefault="00534E85" w:rsidP="00562C20">
      <w:r>
        <w:separator/>
      </w:r>
    </w:p>
  </w:footnote>
  <w:footnote w:type="continuationSeparator" w:id="0">
    <w:p w:rsidR="00534E85" w:rsidRDefault="00534E85" w:rsidP="00562C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54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2192"/>
    <w:rsid w:val="00000989"/>
    <w:rsid w:val="00011E14"/>
    <w:rsid w:val="0002084F"/>
    <w:rsid w:val="00030F37"/>
    <w:rsid w:val="00036B4C"/>
    <w:rsid w:val="00070775"/>
    <w:rsid w:val="00081A47"/>
    <w:rsid w:val="0008656C"/>
    <w:rsid w:val="00087AF1"/>
    <w:rsid w:val="0009071C"/>
    <w:rsid w:val="000907F3"/>
    <w:rsid w:val="000B260F"/>
    <w:rsid w:val="000C13C3"/>
    <w:rsid w:val="000D11D2"/>
    <w:rsid w:val="000D4F4F"/>
    <w:rsid w:val="000E3F52"/>
    <w:rsid w:val="000F005D"/>
    <w:rsid w:val="00101312"/>
    <w:rsid w:val="0010260E"/>
    <w:rsid w:val="00104CFC"/>
    <w:rsid w:val="00116752"/>
    <w:rsid w:val="00133B07"/>
    <w:rsid w:val="00152B3F"/>
    <w:rsid w:val="00162197"/>
    <w:rsid w:val="001654E6"/>
    <w:rsid w:val="0016766E"/>
    <w:rsid w:val="00176B90"/>
    <w:rsid w:val="0019387E"/>
    <w:rsid w:val="001A2D4D"/>
    <w:rsid w:val="001B4682"/>
    <w:rsid w:val="001E6922"/>
    <w:rsid w:val="001F384C"/>
    <w:rsid w:val="00203942"/>
    <w:rsid w:val="0020423C"/>
    <w:rsid w:val="00211AEC"/>
    <w:rsid w:val="00222CE4"/>
    <w:rsid w:val="00224F4E"/>
    <w:rsid w:val="002251A4"/>
    <w:rsid w:val="00233BFB"/>
    <w:rsid w:val="00251514"/>
    <w:rsid w:val="00255F13"/>
    <w:rsid w:val="002602C6"/>
    <w:rsid w:val="00262B5C"/>
    <w:rsid w:val="00275CC1"/>
    <w:rsid w:val="002762DB"/>
    <w:rsid w:val="0028293C"/>
    <w:rsid w:val="00283455"/>
    <w:rsid w:val="00292192"/>
    <w:rsid w:val="002A44DB"/>
    <w:rsid w:val="002A74DB"/>
    <w:rsid w:val="002B37A5"/>
    <w:rsid w:val="002B77DD"/>
    <w:rsid w:val="002D0062"/>
    <w:rsid w:val="002D6D26"/>
    <w:rsid w:val="002E008F"/>
    <w:rsid w:val="002E06ED"/>
    <w:rsid w:val="002E6BEB"/>
    <w:rsid w:val="002E742F"/>
    <w:rsid w:val="002F10AC"/>
    <w:rsid w:val="002F672D"/>
    <w:rsid w:val="00303C3A"/>
    <w:rsid w:val="00305F7F"/>
    <w:rsid w:val="00315EE6"/>
    <w:rsid w:val="0032309D"/>
    <w:rsid w:val="00335DCE"/>
    <w:rsid w:val="00354E74"/>
    <w:rsid w:val="00382FE4"/>
    <w:rsid w:val="003A4C5F"/>
    <w:rsid w:val="003B16A0"/>
    <w:rsid w:val="003B3052"/>
    <w:rsid w:val="003B6F83"/>
    <w:rsid w:val="003B74CB"/>
    <w:rsid w:val="003C1B5E"/>
    <w:rsid w:val="003C49A0"/>
    <w:rsid w:val="003D12FF"/>
    <w:rsid w:val="003D45BB"/>
    <w:rsid w:val="003E3EF0"/>
    <w:rsid w:val="003E5052"/>
    <w:rsid w:val="003F0D9C"/>
    <w:rsid w:val="003F371E"/>
    <w:rsid w:val="003F64EF"/>
    <w:rsid w:val="00407B19"/>
    <w:rsid w:val="00421EE0"/>
    <w:rsid w:val="00423D8A"/>
    <w:rsid w:val="00433061"/>
    <w:rsid w:val="004342AD"/>
    <w:rsid w:val="00444697"/>
    <w:rsid w:val="00451714"/>
    <w:rsid w:val="004745A5"/>
    <w:rsid w:val="004776D2"/>
    <w:rsid w:val="00482ECF"/>
    <w:rsid w:val="00490595"/>
    <w:rsid w:val="00493C53"/>
    <w:rsid w:val="004C2824"/>
    <w:rsid w:val="004D6B23"/>
    <w:rsid w:val="004E08A6"/>
    <w:rsid w:val="00517AF0"/>
    <w:rsid w:val="00533E8E"/>
    <w:rsid w:val="00534E85"/>
    <w:rsid w:val="0053743D"/>
    <w:rsid w:val="00540DD1"/>
    <w:rsid w:val="00562C20"/>
    <w:rsid w:val="00563083"/>
    <w:rsid w:val="00567E61"/>
    <w:rsid w:val="00590EAC"/>
    <w:rsid w:val="00592C91"/>
    <w:rsid w:val="00596ABB"/>
    <w:rsid w:val="005A7078"/>
    <w:rsid w:val="005B57EB"/>
    <w:rsid w:val="005C07AC"/>
    <w:rsid w:val="005C4289"/>
    <w:rsid w:val="005C4927"/>
    <w:rsid w:val="005C712F"/>
    <w:rsid w:val="005D0B0D"/>
    <w:rsid w:val="005F6DF7"/>
    <w:rsid w:val="006049B9"/>
    <w:rsid w:val="00604D4A"/>
    <w:rsid w:val="00640768"/>
    <w:rsid w:val="00650069"/>
    <w:rsid w:val="00670309"/>
    <w:rsid w:val="006C5A7A"/>
    <w:rsid w:val="006C6ECE"/>
    <w:rsid w:val="006D577A"/>
    <w:rsid w:val="006D5F2F"/>
    <w:rsid w:val="0070434D"/>
    <w:rsid w:val="007344F3"/>
    <w:rsid w:val="00734998"/>
    <w:rsid w:val="007425C6"/>
    <w:rsid w:val="0074622D"/>
    <w:rsid w:val="00751127"/>
    <w:rsid w:val="00774FCE"/>
    <w:rsid w:val="00780C62"/>
    <w:rsid w:val="00785FFA"/>
    <w:rsid w:val="007932CC"/>
    <w:rsid w:val="007B2CEF"/>
    <w:rsid w:val="007C2F7F"/>
    <w:rsid w:val="007E070E"/>
    <w:rsid w:val="007E6AC6"/>
    <w:rsid w:val="007F2D0D"/>
    <w:rsid w:val="007F4118"/>
    <w:rsid w:val="007F4B39"/>
    <w:rsid w:val="00804213"/>
    <w:rsid w:val="008136BE"/>
    <w:rsid w:val="008549DE"/>
    <w:rsid w:val="00862382"/>
    <w:rsid w:val="00870339"/>
    <w:rsid w:val="00871DFD"/>
    <w:rsid w:val="00887C7C"/>
    <w:rsid w:val="008A1832"/>
    <w:rsid w:val="008B62D8"/>
    <w:rsid w:val="008C6069"/>
    <w:rsid w:val="008D2E77"/>
    <w:rsid w:val="008E3845"/>
    <w:rsid w:val="00922FE4"/>
    <w:rsid w:val="00944A44"/>
    <w:rsid w:val="00957B52"/>
    <w:rsid w:val="00963095"/>
    <w:rsid w:val="00964C6C"/>
    <w:rsid w:val="00973ECA"/>
    <w:rsid w:val="009779C4"/>
    <w:rsid w:val="00981E71"/>
    <w:rsid w:val="00986D33"/>
    <w:rsid w:val="009A1658"/>
    <w:rsid w:val="009B1317"/>
    <w:rsid w:val="009C2DDB"/>
    <w:rsid w:val="009D4C6C"/>
    <w:rsid w:val="009E4673"/>
    <w:rsid w:val="009F2992"/>
    <w:rsid w:val="009F496D"/>
    <w:rsid w:val="00A1719B"/>
    <w:rsid w:val="00A20C19"/>
    <w:rsid w:val="00A230E4"/>
    <w:rsid w:val="00A51CE2"/>
    <w:rsid w:val="00A5539B"/>
    <w:rsid w:val="00A60AD8"/>
    <w:rsid w:val="00A67908"/>
    <w:rsid w:val="00A70B7A"/>
    <w:rsid w:val="00A82D7F"/>
    <w:rsid w:val="00AA0242"/>
    <w:rsid w:val="00AA59EB"/>
    <w:rsid w:val="00AB69A0"/>
    <w:rsid w:val="00AC6EC9"/>
    <w:rsid w:val="00AD5D4B"/>
    <w:rsid w:val="00AE0A77"/>
    <w:rsid w:val="00AE52A6"/>
    <w:rsid w:val="00AE6C1B"/>
    <w:rsid w:val="00B01B32"/>
    <w:rsid w:val="00B1670C"/>
    <w:rsid w:val="00B319B0"/>
    <w:rsid w:val="00B36437"/>
    <w:rsid w:val="00B4238D"/>
    <w:rsid w:val="00B4351A"/>
    <w:rsid w:val="00B477BF"/>
    <w:rsid w:val="00B579F8"/>
    <w:rsid w:val="00B6286A"/>
    <w:rsid w:val="00B848FD"/>
    <w:rsid w:val="00B93E01"/>
    <w:rsid w:val="00B97841"/>
    <w:rsid w:val="00BB4750"/>
    <w:rsid w:val="00BC6378"/>
    <w:rsid w:val="00BD44ED"/>
    <w:rsid w:val="00BD5086"/>
    <w:rsid w:val="00BE0FDA"/>
    <w:rsid w:val="00BE3D03"/>
    <w:rsid w:val="00C01A73"/>
    <w:rsid w:val="00C307B2"/>
    <w:rsid w:val="00C36E70"/>
    <w:rsid w:val="00C43B40"/>
    <w:rsid w:val="00C54878"/>
    <w:rsid w:val="00C757EC"/>
    <w:rsid w:val="00C760E2"/>
    <w:rsid w:val="00C76EEF"/>
    <w:rsid w:val="00C82921"/>
    <w:rsid w:val="00C921B4"/>
    <w:rsid w:val="00C93A7E"/>
    <w:rsid w:val="00CD4174"/>
    <w:rsid w:val="00CF6D70"/>
    <w:rsid w:val="00CF72D9"/>
    <w:rsid w:val="00D02713"/>
    <w:rsid w:val="00D10647"/>
    <w:rsid w:val="00D25BCA"/>
    <w:rsid w:val="00D32964"/>
    <w:rsid w:val="00D339B2"/>
    <w:rsid w:val="00D35193"/>
    <w:rsid w:val="00D35983"/>
    <w:rsid w:val="00D370A3"/>
    <w:rsid w:val="00D4086D"/>
    <w:rsid w:val="00D41CBF"/>
    <w:rsid w:val="00D730FC"/>
    <w:rsid w:val="00D77CC4"/>
    <w:rsid w:val="00D809F5"/>
    <w:rsid w:val="00D85BF7"/>
    <w:rsid w:val="00D86A6B"/>
    <w:rsid w:val="00D978E3"/>
    <w:rsid w:val="00DB0431"/>
    <w:rsid w:val="00DC74B1"/>
    <w:rsid w:val="00DE4789"/>
    <w:rsid w:val="00DF315A"/>
    <w:rsid w:val="00DF7A30"/>
    <w:rsid w:val="00E1015A"/>
    <w:rsid w:val="00E25627"/>
    <w:rsid w:val="00E34769"/>
    <w:rsid w:val="00E55686"/>
    <w:rsid w:val="00E72C3A"/>
    <w:rsid w:val="00E73460"/>
    <w:rsid w:val="00E82863"/>
    <w:rsid w:val="00E83CF1"/>
    <w:rsid w:val="00E86450"/>
    <w:rsid w:val="00E86563"/>
    <w:rsid w:val="00ED08F9"/>
    <w:rsid w:val="00EE476B"/>
    <w:rsid w:val="00EF458A"/>
    <w:rsid w:val="00F13251"/>
    <w:rsid w:val="00F2550F"/>
    <w:rsid w:val="00F27849"/>
    <w:rsid w:val="00F3157C"/>
    <w:rsid w:val="00F63FE4"/>
    <w:rsid w:val="00F66968"/>
    <w:rsid w:val="00F66FAA"/>
    <w:rsid w:val="00F715D8"/>
    <w:rsid w:val="00F724B8"/>
    <w:rsid w:val="00F73D17"/>
    <w:rsid w:val="00F82DC4"/>
    <w:rsid w:val="00F91278"/>
    <w:rsid w:val="00FA1CDA"/>
    <w:rsid w:val="00FA7C7E"/>
    <w:rsid w:val="00FD1825"/>
    <w:rsid w:val="00FE26B6"/>
    <w:rsid w:val="00FE2BCA"/>
    <w:rsid w:val="00FE2E8C"/>
    <w:rsid w:val="00FF4546"/>
    <w:rsid w:val="1E3171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A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93A7E"/>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93A7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C93A7E"/>
    <w:pPr>
      <w:widowControl/>
      <w:jc w:val="left"/>
    </w:pPr>
    <w:rPr>
      <w:rFonts w:ascii="inherit" w:eastAsia="宋体" w:hAnsi="inherit" w:cs="宋体"/>
      <w:kern w:val="0"/>
      <w:sz w:val="24"/>
      <w:szCs w:val="24"/>
    </w:rPr>
  </w:style>
  <w:style w:type="character" w:customStyle="1" w:styleId="Char0">
    <w:name w:val="页眉 Char"/>
    <w:basedOn w:val="a0"/>
    <w:link w:val="a4"/>
    <w:uiPriority w:val="99"/>
    <w:semiHidden/>
    <w:rsid w:val="00C93A7E"/>
    <w:rPr>
      <w:sz w:val="18"/>
      <w:szCs w:val="18"/>
    </w:rPr>
  </w:style>
  <w:style w:type="character" w:customStyle="1" w:styleId="Char">
    <w:name w:val="页脚 Char"/>
    <w:basedOn w:val="a0"/>
    <w:link w:val="a3"/>
    <w:uiPriority w:val="99"/>
    <w:semiHidden/>
    <w:rsid w:val="00C93A7E"/>
    <w:rPr>
      <w:sz w:val="18"/>
      <w:szCs w:val="18"/>
    </w:rPr>
  </w:style>
  <w:style w:type="character" w:customStyle="1" w:styleId="fontstyle01">
    <w:name w:val="fontstyle01"/>
    <w:basedOn w:val="a0"/>
    <w:rsid w:val="00596ABB"/>
    <w:rPr>
      <w:rFonts w:ascii="宋体" w:eastAsia="宋体" w:hAnsi="宋体" w:hint="eastAsia"/>
      <w:b w:val="0"/>
      <w:bCs w:val="0"/>
      <w:i w:val="0"/>
      <w:iCs w:val="0"/>
      <w:color w:val="000000"/>
      <w:sz w:val="24"/>
      <w:szCs w:val="24"/>
    </w:rPr>
  </w:style>
  <w:style w:type="character" w:customStyle="1" w:styleId="fontstyle21">
    <w:name w:val="fontstyle21"/>
    <w:basedOn w:val="a0"/>
    <w:rsid w:val="00596ABB"/>
    <w:rPr>
      <w:rFonts w:ascii="TimesNewRomanPSMT" w:hAnsi="TimesNewRomanPSMT" w:hint="default"/>
      <w:b w:val="0"/>
      <w:bCs w:val="0"/>
      <w:i w:val="0"/>
      <w:iCs w:val="0"/>
      <w:color w:val="000000"/>
      <w:sz w:val="24"/>
      <w:szCs w:val="24"/>
    </w:rPr>
  </w:style>
  <w:style w:type="paragraph" w:customStyle="1" w:styleId="HP">
    <w:name w:val="正文HP"/>
    <w:basedOn w:val="a"/>
    <w:uiPriority w:val="2"/>
    <w:qFormat/>
    <w:rsid w:val="008D2E77"/>
    <w:pPr>
      <w:spacing w:line="360" w:lineRule="auto"/>
      <w:ind w:firstLineChars="200" w:firstLine="480"/>
    </w:pPr>
    <w:rPr>
      <w:rFonts w:ascii="Times New Roman" w:eastAsia="宋体" w:hAnsi="Times New Roman" w:cs="Times New Roman"/>
      <w:sz w:val="24"/>
      <w:szCs w:val="24"/>
    </w:rPr>
  </w:style>
  <w:style w:type="paragraph" w:styleId="a6">
    <w:name w:val="No Spacing"/>
    <w:uiPriority w:val="1"/>
    <w:qFormat/>
    <w:rsid w:val="00D10647"/>
    <w:pPr>
      <w:adjustRightInd w:val="0"/>
      <w:snapToGrid w:val="0"/>
    </w:pPr>
    <w:rPr>
      <w:rFonts w:ascii="Tahoma" w:eastAsia="微软雅黑" w:hAnsi="Tahoma" w:cs="Times New Roman"/>
      <w:sz w:val="22"/>
      <w:szCs w:val="22"/>
    </w:rPr>
  </w:style>
  <w:style w:type="paragraph" w:customStyle="1" w:styleId="1">
    <w:name w:val="可研正文1"/>
    <w:qFormat/>
    <w:rsid w:val="008B62D8"/>
    <w:pPr>
      <w:adjustRightInd w:val="0"/>
      <w:snapToGrid w:val="0"/>
      <w:spacing w:line="300" w:lineRule="auto"/>
    </w:pPr>
    <w:rPr>
      <w:rFonts w:ascii="Calibri" w:eastAsia="宋体" w:hAnsi="Calibri" w:cs="Times New Roman"/>
      <w:sz w:val="28"/>
    </w:rPr>
  </w:style>
  <w:style w:type="paragraph" w:customStyle="1" w:styleId="TableParagraph">
    <w:name w:val="Table Paragraph"/>
    <w:basedOn w:val="a"/>
    <w:qFormat/>
    <w:rsid w:val="00964C6C"/>
    <w:pPr>
      <w:autoSpaceDE w:val="0"/>
      <w:autoSpaceDN w:val="0"/>
      <w:jc w:val="left"/>
    </w:pPr>
    <w:rPr>
      <w:rFonts w:ascii="Times New Roman" w:eastAsia="Times New Roman" w:hAnsi="Times New Roman" w:cs="Times New Roman"/>
      <w:kern w:val="0"/>
      <w:sz w:val="22"/>
      <w:lang w:eastAsia="en-US"/>
    </w:rPr>
  </w:style>
  <w:style w:type="character" w:customStyle="1" w:styleId="Char1">
    <w:name w:val="正文缩进 Char"/>
    <w:link w:val="a7"/>
    <w:rsid w:val="009B1317"/>
    <w:rPr>
      <w:rFonts w:eastAsia="宋体"/>
      <w:kern w:val="2"/>
      <w:sz w:val="21"/>
    </w:rPr>
  </w:style>
  <w:style w:type="paragraph" w:styleId="a7">
    <w:name w:val="Normal Indent"/>
    <w:basedOn w:val="a"/>
    <w:link w:val="Char1"/>
    <w:rsid w:val="009B1317"/>
    <w:pPr>
      <w:ind w:firstLineChars="200" w:firstLine="420"/>
    </w:pPr>
    <w:rPr>
      <w:rFonts w:eastAsia="宋体"/>
      <w:szCs w:val="20"/>
    </w:rPr>
  </w:style>
  <w:style w:type="character" w:customStyle="1" w:styleId="fontstyle11">
    <w:name w:val="fontstyle11"/>
    <w:basedOn w:val="a0"/>
    <w:rsid w:val="00D85BF7"/>
    <w:rPr>
      <w:rFonts w:ascii="Times New Roman" w:hAnsi="Times New Roman" w:cs="Times New Roman" w:hint="default"/>
      <w:b w:val="0"/>
      <w:bCs w:val="0"/>
      <w:i w:val="0"/>
      <w:iCs w:val="0"/>
      <w:color w:val="000000"/>
      <w:sz w:val="24"/>
      <w:szCs w:val="24"/>
    </w:rPr>
  </w:style>
  <w:style w:type="character" w:customStyle="1" w:styleId="Char2">
    <w:name w:val="正文文本 Char"/>
    <w:basedOn w:val="a0"/>
    <w:link w:val="a8"/>
    <w:rsid w:val="00421EE0"/>
    <w:rPr>
      <w:kern w:val="2"/>
      <w:sz w:val="21"/>
      <w:szCs w:val="24"/>
    </w:rPr>
  </w:style>
  <w:style w:type="paragraph" w:styleId="a8">
    <w:name w:val="Body Text"/>
    <w:basedOn w:val="a"/>
    <w:link w:val="Char2"/>
    <w:rsid w:val="00421EE0"/>
    <w:pPr>
      <w:spacing w:after="120"/>
    </w:pPr>
    <w:rPr>
      <w:szCs w:val="24"/>
    </w:rPr>
  </w:style>
  <w:style w:type="character" w:customStyle="1" w:styleId="Char10">
    <w:name w:val="正文文本 Char1"/>
    <w:basedOn w:val="a0"/>
    <w:link w:val="a8"/>
    <w:uiPriority w:val="99"/>
    <w:semiHidden/>
    <w:rsid w:val="00421EE0"/>
    <w:rPr>
      <w:kern w:val="2"/>
      <w:sz w:val="21"/>
      <w:szCs w:val="22"/>
    </w:rPr>
  </w:style>
</w:styles>
</file>

<file path=word/webSettings.xml><?xml version="1.0" encoding="utf-8"?>
<w:webSettings xmlns:r="http://schemas.openxmlformats.org/officeDocument/2006/relationships" xmlns:w="http://schemas.openxmlformats.org/wordprocessingml/2006/main">
  <w:divs>
    <w:div w:id="52774956">
      <w:bodyDiv w:val="1"/>
      <w:marLeft w:val="0"/>
      <w:marRight w:val="0"/>
      <w:marTop w:val="0"/>
      <w:marBottom w:val="0"/>
      <w:divBdr>
        <w:top w:val="none" w:sz="0" w:space="0" w:color="auto"/>
        <w:left w:val="none" w:sz="0" w:space="0" w:color="auto"/>
        <w:bottom w:val="none" w:sz="0" w:space="0" w:color="auto"/>
        <w:right w:val="none" w:sz="0" w:space="0" w:color="auto"/>
      </w:divBdr>
    </w:div>
    <w:div w:id="225606546">
      <w:bodyDiv w:val="1"/>
      <w:marLeft w:val="0"/>
      <w:marRight w:val="0"/>
      <w:marTop w:val="0"/>
      <w:marBottom w:val="0"/>
      <w:divBdr>
        <w:top w:val="none" w:sz="0" w:space="0" w:color="auto"/>
        <w:left w:val="none" w:sz="0" w:space="0" w:color="auto"/>
        <w:bottom w:val="none" w:sz="0" w:space="0" w:color="auto"/>
        <w:right w:val="none" w:sz="0" w:space="0" w:color="auto"/>
      </w:divBdr>
    </w:div>
    <w:div w:id="226381314">
      <w:bodyDiv w:val="1"/>
      <w:marLeft w:val="0"/>
      <w:marRight w:val="0"/>
      <w:marTop w:val="0"/>
      <w:marBottom w:val="0"/>
      <w:divBdr>
        <w:top w:val="none" w:sz="0" w:space="0" w:color="auto"/>
        <w:left w:val="none" w:sz="0" w:space="0" w:color="auto"/>
        <w:bottom w:val="none" w:sz="0" w:space="0" w:color="auto"/>
        <w:right w:val="none" w:sz="0" w:space="0" w:color="auto"/>
      </w:divBdr>
    </w:div>
    <w:div w:id="411512194">
      <w:bodyDiv w:val="1"/>
      <w:marLeft w:val="0"/>
      <w:marRight w:val="0"/>
      <w:marTop w:val="0"/>
      <w:marBottom w:val="0"/>
      <w:divBdr>
        <w:top w:val="none" w:sz="0" w:space="0" w:color="auto"/>
        <w:left w:val="none" w:sz="0" w:space="0" w:color="auto"/>
        <w:bottom w:val="none" w:sz="0" w:space="0" w:color="auto"/>
        <w:right w:val="none" w:sz="0" w:space="0" w:color="auto"/>
      </w:divBdr>
    </w:div>
    <w:div w:id="897320053">
      <w:bodyDiv w:val="1"/>
      <w:marLeft w:val="0"/>
      <w:marRight w:val="0"/>
      <w:marTop w:val="0"/>
      <w:marBottom w:val="0"/>
      <w:divBdr>
        <w:top w:val="none" w:sz="0" w:space="0" w:color="auto"/>
        <w:left w:val="none" w:sz="0" w:space="0" w:color="auto"/>
        <w:bottom w:val="none" w:sz="0" w:space="0" w:color="auto"/>
        <w:right w:val="none" w:sz="0" w:space="0" w:color="auto"/>
      </w:divBdr>
    </w:div>
    <w:div w:id="1139373009">
      <w:bodyDiv w:val="1"/>
      <w:marLeft w:val="0"/>
      <w:marRight w:val="0"/>
      <w:marTop w:val="0"/>
      <w:marBottom w:val="0"/>
      <w:divBdr>
        <w:top w:val="none" w:sz="0" w:space="0" w:color="auto"/>
        <w:left w:val="none" w:sz="0" w:space="0" w:color="auto"/>
        <w:bottom w:val="none" w:sz="0" w:space="0" w:color="auto"/>
        <w:right w:val="none" w:sz="0" w:space="0" w:color="auto"/>
      </w:divBdr>
    </w:div>
    <w:div w:id="1251965004">
      <w:bodyDiv w:val="1"/>
      <w:marLeft w:val="0"/>
      <w:marRight w:val="0"/>
      <w:marTop w:val="0"/>
      <w:marBottom w:val="0"/>
      <w:divBdr>
        <w:top w:val="none" w:sz="0" w:space="0" w:color="auto"/>
        <w:left w:val="none" w:sz="0" w:space="0" w:color="auto"/>
        <w:bottom w:val="none" w:sz="0" w:space="0" w:color="auto"/>
        <w:right w:val="none" w:sz="0" w:space="0" w:color="auto"/>
      </w:divBdr>
    </w:div>
    <w:div w:id="1405446889">
      <w:bodyDiv w:val="1"/>
      <w:marLeft w:val="0"/>
      <w:marRight w:val="0"/>
      <w:marTop w:val="0"/>
      <w:marBottom w:val="0"/>
      <w:divBdr>
        <w:top w:val="none" w:sz="0" w:space="0" w:color="auto"/>
        <w:left w:val="none" w:sz="0" w:space="0" w:color="auto"/>
        <w:bottom w:val="none" w:sz="0" w:space="0" w:color="auto"/>
        <w:right w:val="none" w:sz="0" w:space="0" w:color="auto"/>
      </w:divBdr>
    </w:div>
    <w:div w:id="1505127301">
      <w:bodyDiv w:val="1"/>
      <w:marLeft w:val="0"/>
      <w:marRight w:val="0"/>
      <w:marTop w:val="0"/>
      <w:marBottom w:val="0"/>
      <w:divBdr>
        <w:top w:val="none" w:sz="0" w:space="0" w:color="auto"/>
        <w:left w:val="none" w:sz="0" w:space="0" w:color="auto"/>
        <w:bottom w:val="none" w:sz="0" w:space="0" w:color="auto"/>
        <w:right w:val="none" w:sz="0" w:space="0" w:color="auto"/>
      </w:divBdr>
    </w:div>
    <w:div w:id="1849441494">
      <w:bodyDiv w:val="1"/>
      <w:marLeft w:val="0"/>
      <w:marRight w:val="0"/>
      <w:marTop w:val="0"/>
      <w:marBottom w:val="0"/>
      <w:divBdr>
        <w:top w:val="none" w:sz="0" w:space="0" w:color="auto"/>
        <w:left w:val="none" w:sz="0" w:space="0" w:color="auto"/>
        <w:bottom w:val="none" w:sz="0" w:space="0" w:color="auto"/>
        <w:right w:val="none" w:sz="0" w:space="0" w:color="auto"/>
      </w:divBdr>
      <w:divsChild>
        <w:div w:id="1356535719">
          <w:marLeft w:val="0"/>
          <w:marRight w:val="0"/>
          <w:marTop w:val="0"/>
          <w:marBottom w:val="0"/>
          <w:divBdr>
            <w:top w:val="none" w:sz="0" w:space="0" w:color="auto"/>
            <w:left w:val="none" w:sz="0" w:space="0" w:color="auto"/>
            <w:bottom w:val="none" w:sz="0" w:space="0" w:color="auto"/>
            <w:right w:val="none" w:sz="0" w:space="0" w:color="auto"/>
          </w:divBdr>
        </w:div>
      </w:divsChild>
    </w:div>
    <w:div w:id="2040734952">
      <w:bodyDiv w:val="1"/>
      <w:marLeft w:val="0"/>
      <w:marRight w:val="0"/>
      <w:marTop w:val="0"/>
      <w:marBottom w:val="0"/>
      <w:divBdr>
        <w:top w:val="none" w:sz="0" w:space="0" w:color="auto"/>
        <w:left w:val="none" w:sz="0" w:space="0" w:color="auto"/>
        <w:bottom w:val="none" w:sz="0" w:space="0" w:color="auto"/>
        <w:right w:val="none" w:sz="0" w:space="0" w:color="auto"/>
      </w:divBdr>
    </w:div>
    <w:div w:id="2074740965">
      <w:bodyDiv w:val="1"/>
      <w:marLeft w:val="0"/>
      <w:marRight w:val="0"/>
      <w:marTop w:val="0"/>
      <w:marBottom w:val="0"/>
      <w:divBdr>
        <w:top w:val="none" w:sz="0" w:space="0" w:color="auto"/>
        <w:left w:val="none" w:sz="0" w:space="0" w:color="auto"/>
        <w:bottom w:val="none" w:sz="0" w:space="0" w:color="auto"/>
        <w:right w:val="none" w:sz="0" w:space="0" w:color="auto"/>
      </w:divBdr>
    </w:div>
    <w:div w:id="2078478502">
      <w:bodyDiv w:val="1"/>
      <w:marLeft w:val="0"/>
      <w:marRight w:val="0"/>
      <w:marTop w:val="0"/>
      <w:marBottom w:val="0"/>
      <w:divBdr>
        <w:top w:val="none" w:sz="0" w:space="0" w:color="auto"/>
        <w:left w:val="none" w:sz="0" w:space="0" w:color="auto"/>
        <w:bottom w:val="none" w:sz="0" w:space="0" w:color="auto"/>
        <w:right w:val="none" w:sz="0" w:space="0" w:color="auto"/>
      </w:divBdr>
      <w:divsChild>
        <w:div w:id="14045243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6174A1-05B4-4781-A820-5347E4FE6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130</Words>
  <Characters>746</Characters>
  <Application>Microsoft Office Word</Application>
  <DocSecurity>0</DocSecurity>
  <Lines>6</Lines>
  <Paragraphs>1</Paragraphs>
  <ScaleCrop>false</ScaleCrop>
  <Company>Hewlett-Packard Company</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xbany</cp:lastModifiedBy>
  <cp:revision>3</cp:revision>
  <cp:lastPrinted>2019-06-10T02:15:00Z</cp:lastPrinted>
  <dcterms:created xsi:type="dcterms:W3CDTF">2019-07-15T02:11:00Z</dcterms:created>
  <dcterms:modified xsi:type="dcterms:W3CDTF">2019-07-15T02:17:00Z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