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0C" w:rsidRPr="00AD712B" w:rsidRDefault="00757D9A" w:rsidP="00ED3B0C">
      <w:pPr>
        <w:widowControl/>
        <w:shd w:val="clear" w:color="auto" w:fill="FFFFFF"/>
        <w:spacing w:line="485" w:lineRule="atLeast"/>
        <w:jc w:val="center"/>
        <w:rPr>
          <w:rFonts w:ascii="黑体" w:eastAsia="黑体" w:hAnsi="黑体" w:cs="宋体"/>
          <w:bCs/>
          <w:color w:val="333333"/>
          <w:kern w:val="0"/>
          <w:sz w:val="36"/>
          <w:szCs w:val="36"/>
        </w:rPr>
      </w:pPr>
      <w:r w:rsidRPr="00AD712B">
        <w:rPr>
          <w:rFonts w:ascii="黑体" w:eastAsia="黑体" w:hAnsi="黑体" w:hint="eastAsia"/>
          <w:sz w:val="36"/>
          <w:szCs w:val="36"/>
        </w:rPr>
        <w:t>东源康惠医院建设项目</w:t>
      </w:r>
      <w:r w:rsidR="00C57781" w:rsidRPr="00AD712B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环境影响评价报告表</w:t>
      </w:r>
      <w:r w:rsidR="00ED3B0C" w:rsidRPr="00AD712B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审批</w:t>
      </w:r>
      <w:r w:rsidR="00DE16B5" w:rsidRPr="00AD712B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后</w:t>
      </w:r>
      <w:r w:rsidR="00ED3B0C" w:rsidRPr="00AD712B">
        <w:rPr>
          <w:rFonts w:ascii="黑体" w:eastAsia="黑体" w:hAnsi="黑体" w:cs="宋体" w:hint="eastAsia"/>
          <w:bCs/>
          <w:color w:val="333333"/>
          <w:kern w:val="0"/>
          <w:sz w:val="36"/>
          <w:szCs w:val="36"/>
        </w:rPr>
        <w:t>的公告</w:t>
      </w:r>
    </w:p>
    <w:p w:rsidR="00ED3B0C" w:rsidRPr="00AD712B" w:rsidRDefault="00ED3B0C" w:rsidP="00ED3B0C">
      <w:pPr>
        <w:widowControl/>
        <w:shd w:val="clear" w:color="auto" w:fill="F3F4F7"/>
        <w:spacing w:line="554" w:lineRule="atLeast"/>
        <w:jc w:val="left"/>
        <w:rPr>
          <w:rFonts w:ascii="inherit" w:eastAsia="宋体" w:hAnsi="inherit" w:cs="宋体" w:hint="eastAsia"/>
          <w:color w:val="888888"/>
          <w:kern w:val="0"/>
          <w:sz w:val="44"/>
          <w:szCs w:val="44"/>
        </w:rPr>
      </w:pPr>
    </w:p>
    <w:tbl>
      <w:tblPr>
        <w:tblW w:w="14048" w:type="dxa"/>
        <w:tblCellMar>
          <w:left w:w="0" w:type="dxa"/>
          <w:right w:w="0" w:type="dxa"/>
        </w:tblCellMar>
        <w:tblLook w:val="04A0"/>
      </w:tblPr>
      <w:tblGrid>
        <w:gridCol w:w="600"/>
        <w:gridCol w:w="3809"/>
        <w:gridCol w:w="2268"/>
        <w:gridCol w:w="1984"/>
        <w:gridCol w:w="2977"/>
        <w:gridCol w:w="2410"/>
      </w:tblGrid>
      <w:tr w:rsidR="00ED3B0C" w:rsidRPr="00AD712B" w:rsidTr="0008103F">
        <w:trPr>
          <w:trHeight w:val="55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批复名称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审批文号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审批时间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建设单位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inherit" w:eastAsia="宋体" w:hAnsi="inherit" w:cs="宋体" w:hint="eastAsia"/>
                <w:kern w:val="0"/>
                <w:sz w:val="28"/>
                <w:szCs w:val="28"/>
              </w:rPr>
            </w:pPr>
            <w:r w:rsidRPr="00AD712B">
              <w:rPr>
                <w:rFonts w:ascii="宋体" w:eastAsia="宋体" w:hAnsi="宋体" w:cs="宋体" w:hint="eastAsia"/>
                <w:bCs/>
                <w:kern w:val="0"/>
                <w:sz w:val="28"/>
                <w:szCs w:val="28"/>
              </w:rPr>
              <w:t>建设地点</w:t>
            </w:r>
          </w:p>
        </w:tc>
      </w:tr>
      <w:tr w:rsidR="00ED3B0C" w:rsidRPr="00AD712B" w:rsidTr="0008103F">
        <w:trPr>
          <w:trHeight w:val="1318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CF5EB2" w:rsidP="00AD712B">
            <w:pPr>
              <w:widowControl/>
              <w:shd w:val="clear" w:color="auto" w:fill="FFFFFF"/>
              <w:spacing w:line="5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D712B">
              <w:rPr>
                <w:rFonts w:ascii="仿宋" w:eastAsia="仿宋" w:hAnsi="仿宋" w:cs="仿宋" w:hint="eastAsia"/>
                <w:sz w:val="24"/>
                <w:szCs w:val="24"/>
              </w:rPr>
              <w:t>关于</w:t>
            </w:r>
            <w:r w:rsidR="00AD712B" w:rsidRPr="00AD712B">
              <w:rPr>
                <w:rFonts w:ascii="仿宋" w:eastAsia="仿宋" w:hAnsi="仿宋" w:hint="eastAsia"/>
                <w:sz w:val="24"/>
                <w:szCs w:val="24"/>
              </w:rPr>
              <w:t>东源康惠医院建设项目</w:t>
            </w:r>
            <w:r w:rsidR="007C09C5" w:rsidRPr="00AD712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环境影响评价报告表</w:t>
            </w:r>
            <w:r w:rsidRPr="00AD712B">
              <w:rPr>
                <w:rFonts w:ascii="仿宋" w:eastAsia="仿宋" w:hAnsi="仿宋" w:cs="宋体" w:hint="eastAsia"/>
                <w:bCs/>
                <w:color w:val="333333"/>
                <w:kern w:val="0"/>
                <w:sz w:val="24"/>
                <w:szCs w:val="24"/>
              </w:rPr>
              <w:t>的批复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东环建</w:t>
            </w: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[201</w:t>
            </w:r>
            <w:r w:rsidR="003E7AA5"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]</w:t>
            </w:r>
            <w:r w:rsidR="00AD712B"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  <w:r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ED3B0C" w:rsidP="00AD712B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201</w:t>
            </w:r>
            <w:r w:rsidR="003E7AA5"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年</w:t>
            </w:r>
            <w:r w:rsidR="00762CC5"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月</w:t>
            </w:r>
            <w:r w:rsidR="00AD712B" w:rsidRPr="00AD712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  <w:r w:rsidRPr="00AD712B">
              <w:rPr>
                <w:rFonts w:ascii="仿宋" w:eastAsia="仿宋" w:hAnsi="仿宋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AD712B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2B">
              <w:rPr>
                <w:rFonts w:ascii="仿宋" w:eastAsia="仿宋" w:hAnsi="仿宋" w:hint="eastAsia"/>
                <w:spacing w:val="-6"/>
                <w:sz w:val="24"/>
                <w:szCs w:val="24"/>
              </w:rPr>
              <w:t>东源康惠实业投资</w:t>
            </w:r>
            <w:r w:rsidR="006F3F41" w:rsidRPr="00AD712B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有限公司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ED3B0C" w:rsidRPr="00AD712B" w:rsidRDefault="006F3F41" w:rsidP="00AD712B">
            <w:pPr>
              <w:widowControl/>
              <w:spacing w:line="560" w:lineRule="exact"/>
              <w:jc w:val="left"/>
              <w:textAlignment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AD712B">
              <w:rPr>
                <w:rFonts w:ascii="仿宋" w:eastAsia="仿宋" w:hAnsi="仿宋" w:hint="eastAsia"/>
                <w:sz w:val="24"/>
                <w:szCs w:val="24"/>
              </w:rPr>
              <w:t>东源县</w:t>
            </w:r>
            <w:r w:rsidR="00AD712B" w:rsidRPr="00AD712B">
              <w:rPr>
                <w:rFonts w:ascii="仿宋" w:eastAsia="仿宋" w:hAnsi="仿宋" w:hint="eastAsia"/>
                <w:sz w:val="24"/>
                <w:szCs w:val="24"/>
              </w:rPr>
              <w:t>城规划区生活服务区</w:t>
            </w:r>
          </w:p>
        </w:tc>
      </w:tr>
    </w:tbl>
    <w:p w:rsidR="00ED3B0C" w:rsidRPr="00AD712B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612E7D" w:rsidRPr="00AD712B" w:rsidRDefault="00ED3B0C" w:rsidP="00AD712B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公告期限：自本公告发布之日起满六十天届满。</w:t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br/>
        <w:t>行政复议与行政诉讼权利告知：公民、法人或者其他组织（建设单位除外）认为具体行政行为侵犯其合法权益的，可以自公告期限届满之日期六十日内向</w:t>
      </w:r>
      <w:r w:rsidR="00857A9A"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河源市环境保护局</w:t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或者</w:t>
      </w:r>
      <w:r w:rsidR="00857A9A"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东源县</w:t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人民政府申请复议，也可以在公告期限届满之日起六个月内直接向人民法院起诉。</w:t>
      </w:r>
      <w:r w:rsidRPr="00AD712B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联系地址：河源市东源县环境保护局，邮编：517500</w:t>
      </w:r>
      <w:r w:rsidRPr="00AD712B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联系电话：0762-8832553</w:t>
      </w:r>
      <w:r w:rsidRPr="00AD712B">
        <w:rPr>
          <w:rFonts w:ascii="仿宋" w:eastAsia="仿宋" w:hAnsi="仿宋" w:cs="宋体" w:hint="eastAsia"/>
          <w:kern w:val="0"/>
          <w:sz w:val="30"/>
          <w:szCs w:val="30"/>
        </w:rPr>
        <w:br/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传</w:t>
      </w:r>
      <w:r w:rsidRPr="00AD712B">
        <w:rPr>
          <w:rFonts w:ascii="宋体" w:eastAsia="仿宋" w:hAnsi="宋体" w:cs="宋体" w:hint="eastAsia"/>
          <w:kern w:val="0"/>
          <w:sz w:val="30"/>
          <w:szCs w:val="30"/>
          <w:shd w:val="clear" w:color="auto" w:fill="FFFFFF"/>
        </w:rPr>
        <w:t>  </w:t>
      </w:r>
      <w:r w:rsidRPr="00AD712B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真：0762-8831551</w:t>
      </w:r>
    </w:p>
    <w:sectPr w:rsidR="00612E7D" w:rsidRPr="00AD712B" w:rsidSect="00ED3B0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0C" w:rsidRDefault="001D570C" w:rsidP="00D063A1">
      <w:r>
        <w:separator/>
      </w:r>
    </w:p>
  </w:endnote>
  <w:endnote w:type="continuationSeparator" w:id="0">
    <w:p w:rsidR="001D570C" w:rsidRDefault="001D570C" w:rsidP="00D0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0C" w:rsidRDefault="001D570C" w:rsidP="00D063A1">
      <w:r>
        <w:separator/>
      </w:r>
    </w:p>
  </w:footnote>
  <w:footnote w:type="continuationSeparator" w:id="0">
    <w:p w:rsidR="001D570C" w:rsidRDefault="001D570C" w:rsidP="00D06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3B0C"/>
    <w:rsid w:val="0000546A"/>
    <w:rsid w:val="000443F2"/>
    <w:rsid w:val="00064297"/>
    <w:rsid w:val="00064AEE"/>
    <w:rsid w:val="0008103F"/>
    <w:rsid w:val="000932F9"/>
    <w:rsid w:val="000B6ADA"/>
    <w:rsid w:val="000C348A"/>
    <w:rsid w:val="0012257D"/>
    <w:rsid w:val="001468A4"/>
    <w:rsid w:val="001532B7"/>
    <w:rsid w:val="00153B9A"/>
    <w:rsid w:val="001771CF"/>
    <w:rsid w:val="00183EE5"/>
    <w:rsid w:val="001858FA"/>
    <w:rsid w:val="001B02D5"/>
    <w:rsid w:val="001C759E"/>
    <w:rsid w:val="001D0E83"/>
    <w:rsid w:val="001D570C"/>
    <w:rsid w:val="001D65A8"/>
    <w:rsid w:val="001D6F69"/>
    <w:rsid w:val="001E018B"/>
    <w:rsid w:val="001F097A"/>
    <w:rsid w:val="001F198C"/>
    <w:rsid w:val="00225C4B"/>
    <w:rsid w:val="00247DA5"/>
    <w:rsid w:val="00255D5A"/>
    <w:rsid w:val="00261A35"/>
    <w:rsid w:val="00264437"/>
    <w:rsid w:val="00285DC5"/>
    <w:rsid w:val="002A011F"/>
    <w:rsid w:val="002B65B3"/>
    <w:rsid w:val="002C54DC"/>
    <w:rsid w:val="002D03CE"/>
    <w:rsid w:val="00304A94"/>
    <w:rsid w:val="0031462C"/>
    <w:rsid w:val="00350660"/>
    <w:rsid w:val="00366ACF"/>
    <w:rsid w:val="003A3B45"/>
    <w:rsid w:val="003D59AE"/>
    <w:rsid w:val="003E2830"/>
    <w:rsid w:val="003E3167"/>
    <w:rsid w:val="003E7AA5"/>
    <w:rsid w:val="003F4AA6"/>
    <w:rsid w:val="003F7804"/>
    <w:rsid w:val="00426782"/>
    <w:rsid w:val="00443789"/>
    <w:rsid w:val="00445EA6"/>
    <w:rsid w:val="004467B8"/>
    <w:rsid w:val="00467C8C"/>
    <w:rsid w:val="004822EA"/>
    <w:rsid w:val="004963D2"/>
    <w:rsid w:val="00496B28"/>
    <w:rsid w:val="004A0019"/>
    <w:rsid w:val="004D1068"/>
    <w:rsid w:val="004D32A3"/>
    <w:rsid w:val="004D3947"/>
    <w:rsid w:val="004D44ED"/>
    <w:rsid w:val="004E3B7F"/>
    <w:rsid w:val="005272DA"/>
    <w:rsid w:val="00531554"/>
    <w:rsid w:val="00537DEC"/>
    <w:rsid w:val="00563939"/>
    <w:rsid w:val="005704D8"/>
    <w:rsid w:val="00571C8F"/>
    <w:rsid w:val="00580BA3"/>
    <w:rsid w:val="005C6521"/>
    <w:rsid w:val="005C7E3E"/>
    <w:rsid w:val="005F0F11"/>
    <w:rsid w:val="00601B3C"/>
    <w:rsid w:val="00602EA6"/>
    <w:rsid w:val="0060465B"/>
    <w:rsid w:val="00612E7D"/>
    <w:rsid w:val="006207D4"/>
    <w:rsid w:val="00625ED2"/>
    <w:rsid w:val="00626E94"/>
    <w:rsid w:val="00626FE9"/>
    <w:rsid w:val="00633E7D"/>
    <w:rsid w:val="00647FC7"/>
    <w:rsid w:val="00662209"/>
    <w:rsid w:val="00680F48"/>
    <w:rsid w:val="006A12B3"/>
    <w:rsid w:val="006B6416"/>
    <w:rsid w:val="006C2E3B"/>
    <w:rsid w:val="006C6E60"/>
    <w:rsid w:val="006E1873"/>
    <w:rsid w:val="006F3F41"/>
    <w:rsid w:val="00704CE6"/>
    <w:rsid w:val="00713B15"/>
    <w:rsid w:val="00757D9A"/>
    <w:rsid w:val="00762CC5"/>
    <w:rsid w:val="00787E17"/>
    <w:rsid w:val="00795241"/>
    <w:rsid w:val="007B3313"/>
    <w:rsid w:val="007C09C5"/>
    <w:rsid w:val="00805E70"/>
    <w:rsid w:val="0081798A"/>
    <w:rsid w:val="008413D5"/>
    <w:rsid w:val="008465B3"/>
    <w:rsid w:val="00857A9A"/>
    <w:rsid w:val="00897CB5"/>
    <w:rsid w:val="008B3341"/>
    <w:rsid w:val="008C03BD"/>
    <w:rsid w:val="008F2AFA"/>
    <w:rsid w:val="008F33A1"/>
    <w:rsid w:val="00902444"/>
    <w:rsid w:val="009113CB"/>
    <w:rsid w:val="0093393E"/>
    <w:rsid w:val="00950DF6"/>
    <w:rsid w:val="009634DA"/>
    <w:rsid w:val="009B419B"/>
    <w:rsid w:val="009D09FC"/>
    <w:rsid w:val="009E6136"/>
    <w:rsid w:val="00A14717"/>
    <w:rsid w:val="00A22341"/>
    <w:rsid w:val="00A27965"/>
    <w:rsid w:val="00A442A9"/>
    <w:rsid w:val="00A61B73"/>
    <w:rsid w:val="00A66F7F"/>
    <w:rsid w:val="00A70554"/>
    <w:rsid w:val="00AA7275"/>
    <w:rsid w:val="00AC4545"/>
    <w:rsid w:val="00AD589A"/>
    <w:rsid w:val="00AD712B"/>
    <w:rsid w:val="00AF5FF0"/>
    <w:rsid w:val="00B3433D"/>
    <w:rsid w:val="00B42F5D"/>
    <w:rsid w:val="00B56C55"/>
    <w:rsid w:val="00B94C59"/>
    <w:rsid w:val="00BA616E"/>
    <w:rsid w:val="00BC74D4"/>
    <w:rsid w:val="00BD3B4A"/>
    <w:rsid w:val="00BE06AB"/>
    <w:rsid w:val="00BE0CD0"/>
    <w:rsid w:val="00C25A8E"/>
    <w:rsid w:val="00C30013"/>
    <w:rsid w:val="00C43D07"/>
    <w:rsid w:val="00C57781"/>
    <w:rsid w:val="00C57CB9"/>
    <w:rsid w:val="00C66146"/>
    <w:rsid w:val="00C902C2"/>
    <w:rsid w:val="00CA3E37"/>
    <w:rsid w:val="00CE0FCF"/>
    <w:rsid w:val="00CF5EB2"/>
    <w:rsid w:val="00CF6221"/>
    <w:rsid w:val="00D063A1"/>
    <w:rsid w:val="00D07F43"/>
    <w:rsid w:val="00D2741C"/>
    <w:rsid w:val="00D419AF"/>
    <w:rsid w:val="00D44ED6"/>
    <w:rsid w:val="00D5321E"/>
    <w:rsid w:val="00D733B4"/>
    <w:rsid w:val="00D81DB7"/>
    <w:rsid w:val="00DA49A0"/>
    <w:rsid w:val="00DB3681"/>
    <w:rsid w:val="00DB403D"/>
    <w:rsid w:val="00DC6BBF"/>
    <w:rsid w:val="00DE16B5"/>
    <w:rsid w:val="00DF58B8"/>
    <w:rsid w:val="00E11D26"/>
    <w:rsid w:val="00E22256"/>
    <w:rsid w:val="00E27215"/>
    <w:rsid w:val="00E3733C"/>
    <w:rsid w:val="00E5655F"/>
    <w:rsid w:val="00E73C52"/>
    <w:rsid w:val="00E80DB7"/>
    <w:rsid w:val="00ED3B0C"/>
    <w:rsid w:val="00ED63BE"/>
    <w:rsid w:val="00EE5153"/>
    <w:rsid w:val="00EF23FC"/>
    <w:rsid w:val="00F06C49"/>
    <w:rsid w:val="00F21F3D"/>
    <w:rsid w:val="00F55F96"/>
    <w:rsid w:val="00F616E6"/>
    <w:rsid w:val="00F923E4"/>
    <w:rsid w:val="00FA2B58"/>
    <w:rsid w:val="00FA4D41"/>
    <w:rsid w:val="00FB0213"/>
    <w:rsid w:val="00FC476A"/>
    <w:rsid w:val="00FF066F"/>
    <w:rsid w:val="00FF4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3B0C"/>
  </w:style>
  <w:style w:type="paragraph" w:styleId="a3">
    <w:name w:val="Normal (Web)"/>
    <w:basedOn w:val="a"/>
    <w:uiPriority w:val="99"/>
    <w:unhideWhenUsed/>
    <w:rsid w:val="00ED3B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D3B0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D06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063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06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06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20602-8D75-4CAB-B45A-CC18A607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</dc:creator>
  <cp:lastModifiedBy>xbany</cp:lastModifiedBy>
  <cp:revision>3</cp:revision>
  <cp:lastPrinted>2019-08-20T09:07:00Z</cp:lastPrinted>
  <dcterms:created xsi:type="dcterms:W3CDTF">2019-08-20T09:02:00Z</dcterms:created>
  <dcterms:modified xsi:type="dcterms:W3CDTF">2019-08-20T09:07:00Z</dcterms:modified>
</cp:coreProperties>
</file>