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D2" w:rsidRPr="00D02432" w:rsidRDefault="000C3F21" w:rsidP="002F0272">
      <w:pPr>
        <w:jc w:val="center"/>
        <w:rPr>
          <w:rFonts w:ascii="黑体" w:eastAsia="黑体" w:hAnsi="黑体"/>
          <w:sz w:val="28"/>
          <w:szCs w:val="28"/>
        </w:rPr>
      </w:pPr>
      <w:r w:rsidRPr="000C3F21">
        <w:rPr>
          <w:rFonts w:ascii="宋体" w:eastAsia="宋体" w:hAnsi="宋体" w:cs="宋体"/>
          <w:kern w:val="0"/>
          <w:sz w:val="24"/>
          <w:szCs w:val="24"/>
        </w:rPr>
        <w:br/>
      </w:r>
      <w:r w:rsidR="005D2F55" w:rsidRPr="00145F7A">
        <w:rPr>
          <w:rFonts w:ascii="黑体" w:eastAsia="黑体" w:hAnsi="黑体" w:cs="宋体"/>
          <w:kern w:val="0"/>
          <w:sz w:val="36"/>
          <w:szCs w:val="36"/>
        </w:rPr>
        <w:br/>
      </w:r>
      <w:r w:rsidR="00D02432" w:rsidRPr="00D02432">
        <w:rPr>
          <w:rFonts w:ascii="黑体" w:eastAsia="黑体" w:hAnsi="黑体" w:hint="eastAsia"/>
          <w:sz w:val="28"/>
          <w:szCs w:val="28"/>
        </w:rPr>
        <w:t>广东省南粤交通石化能源有限公司东源黄村服务区西加油站建设项目</w:t>
      </w:r>
      <w:r w:rsidR="00A60ED2" w:rsidRPr="00D02432">
        <w:rPr>
          <w:rFonts w:ascii="黑体" w:eastAsia="黑体" w:hAnsi="黑体" w:hint="eastAsia"/>
          <w:sz w:val="28"/>
          <w:szCs w:val="28"/>
        </w:rPr>
        <w:t>环境影响报告表受理公告</w:t>
      </w:r>
    </w:p>
    <w:tbl>
      <w:tblPr>
        <w:tblpPr w:leftFromText="180" w:rightFromText="180" w:vertAnchor="text" w:horzAnchor="margin" w:tblpXSpec="center" w:tblpY="479"/>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060"/>
        <w:gridCol w:w="2672"/>
        <w:gridCol w:w="2813"/>
        <w:gridCol w:w="2362"/>
      </w:tblGrid>
      <w:tr w:rsidR="00804007" w:rsidRPr="000976D5" w:rsidTr="0050601C">
        <w:trPr>
          <w:trHeight w:val="930"/>
        </w:trPr>
        <w:tc>
          <w:tcPr>
            <w:tcW w:w="2093" w:type="dxa"/>
            <w:tcBorders>
              <w:top w:val="single" w:sz="4" w:space="0" w:color="auto"/>
              <w:left w:val="single" w:sz="4" w:space="0" w:color="auto"/>
              <w:bottom w:val="single" w:sz="4" w:space="0" w:color="auto"/>
              <w:right w:val="single" w:sz="4" w:space="0" w:color="auto"/>
            </w:tcBorders>
            <w:vAlign w:val="center"/>
            <w:hideMark/>
          </w:tcPr>
          <w:p w:rsidR="00804007" w:rsidRPr="00D02432" w:rsidRDefault="00804007" w:rsidP="00145F7A">
            <w:pPr>
              <w:jc w:val="center"/>
              <w:rPr>
                <w:rFonts w:ascii="仿宋" w:eastAsia="仿宋" w:hAnsi="仿宋"/>
                <w:sz w:val="28"/>
                <w:szCs w:val="28"/>
              </w:rPr>
            </w:pPr>
            <w:r w:rsidRPr="00D02432">
              <w:rPr>
                <w:rFonts w:ascii="仿宋" w:eastAsia="仿宋" w:hAnsi="仿宋" w:hint="eastAsia"/>
                <w:sz w:val="28"/>
                <w:szCs w:val="28"/>
              </w:rPr>
              <w:t>受理日期</w:t>
            </w:r>
          </w:p>
        </w:tc>
        <w:tc>
          <w:tcPr>
            <w:tcW w:w="4060" w:type="dxa"/>
            <w:tcBorders>
              <w:top w:val="single" w:sz="4" w:space="0" w:color="auto"/>
              <w:left w:val="single" w:sz="4" w:space="0" w:color="auto"/>
              <w:bottom w:val="single" w:sz="4" w:space="0" w:color="auto"/>
              <w:right w:val="single" w:sz="4" w:space="0" w:color="auto"/>
            </w:tcBorders>
            <w:vAlign w:val="center"/>
            <w:hideMark/>
          </w:tcPr>
          <w:p w:rsidR="00804007" w:rsidRPr="00D02432" w:rsidRDefault="00804007" w:rsidP="00145F7A">
            <w:pPr>
              <w:jc w:val="center"/>
              <w:rPr>
                <w:rFonts w:ascii="仿宋" w:eastAsia="仿宋" w:hAnsi="仿宋"/>
                <w:sz w:val="28"/>
                <w:szCs w:val="28"/>
              </w:rPr>
            </w:pPr>
            <w:r w:rsidRPr="00D02432">
              <w:rPr>
                <w:rFonts w:ascii="仿宋" w:eastAsia="仿宋" w:hAnsi="仿宋" w:hint="eastAsia"/>
                <w:sz w:val="28"/>
                <w:szCs w:val="28"/>
              </w:rPr>
              <w:t>项目名称</w:t>
            </w:r>
          </w:p>
        </w:tc>
        <w:tc>
          <w:tcPr>
            <w:tcW w:w="2672" w:type="dxa"/>
            <w:tcBorders>
              <w:top w:val="single" w:sz="4" w:space="0" w:color="auto"/>
              <w:left w:val="single" w:sz="4" w:space="0" w:color="auto"/>
              <w:bottom w:val="single" w:sz="4" w:space="0" w:color="auto"/>
              <w:right w:val="single" w:sz="4" w:space="0" w:color="auto"/>
            </w:tcBorders>
            <w:vAlign w:val="center"/>
            <w:hideMark/>
          </w:tcPr>
          <w:p w:rsidR="00804007" w:rsidRPr="00D02432" w:rsidRDefault="00804007" w:rsidP="00145F7A">
            <w:pPr>
              <w:jc w:val="center"/>
              <w:rPr>
                <w:rFonts w:ascii="仿宋" w:eastAsia="仿宋" w:hAnsi="仿宋"/>
                <w:sz w:val="28"/>
                <w:szCs w:val="28"/>
              </w:rPr>
            </w:pPr>
            <w:r w:rsidRPr="00D02432">
              <w:rPr>
                <w:rFonts w:ascii="仿宋" w:eastAsia="仿宋" w:hAnsi="仿宋" w:hint="eastAsia"/>
                <w:sz w:val="28"/>
                <w:szCs w:val="28"/>
              </w:rPr>
              <w:t>建设单位</w:t>
            </w:r>
          </w:p>
        </w:tc>
        <w:tc>
          <w:tcPr>
            <w:tcW w:w="2813" w:type="dxa"/>
            <w:tcBorders>
              <w:top w:val="single" w:sz="4" w:space="0" w:color="auto"/>
              <w:left w:val="single" w:sz="4" w:space="0" w:color="auto"/>
              <w:bottom w:val="single" w:sz="4" w:space="0" w:color="auto"/>
              <w:right w:val="single" w:sz="4" w:space="0" w:color="auto"/>
            </w:tcBorders>
            <w:vAlign w:val="center"/>
            <w:hideMark/>
          </w:tcPr>
          <w:p w:rsidR="00804007" w:rsidRPr="00D02432" w:rsidRDefault="00804007" w:rsidP="00145F7A">
            <w:pPr>
              <w:jc w:val="center"/>
              <w:rPr>
                <w:rFonts w:ascii="仿宋" w:eastAsia="仿宋" w:hAnsi="仿宋"/>
                <w:sz w:val="28"/>
                <w:szCs w:val="28"/>
              </w:rPr>
            </w:pPr>
            <w:r w:rsidRPr="00D02432">
              <w:rPr>
                <w:rFonts w:ascii="仿宋" w:eastAsia="仿宋" w:hAnsi="仿宋" w:hint="eastAsia"/>
                <w:sz w:val="28"/>
                <w:szCs w:val="28"/>
              </w:rPr>
              <w:t>建设地点</w:t>
            </w:r>
          </w:p>
        </w:tc>
        <w:tc>
          <w:tcPr>
            <w:tcW w:w="2362" w:type="dxa"/>
            <w:tcBorders>
              <w:top w:val="single" w:sz="4" w:space="0" w:color="auto"/>
              <w:left w:val="single" w:sz="4" w:space="0" w:color="auto"/>
              <w:bottom w:val="single" w:sz="4" w:space="0" w:color="auto"/>
              <w:right w:val="single" w:sz="4" w:space="0" w:color="auto"/>
            </w:tcBorders>
            <w:vAlign w:val="center"/>
            <w:hideMark/>
          </w:tcPr>
          <w:p w:rsidR="00804007" w:rsidRPr="00D02432" w:rsidRDefault="00804007" w:rsidP="00145F7A">
            <w:pPr>
              <w:jc w:val="center"/>
              <w:rPr>
                <w:rFonts w:ascii="仿宋" w:eastAsia="仿宋" w:hAnsi="仿宋"/>
                <w:sz w:val="28"/>
                <w:szCs w:val="28"/>
              </w:rPr>
            </w:pPr>
            <w:r w:rsidRPr="00D02432">
              <w:rPr>
                <w:rFonts w:ascii="仿宋" w:eastAsia="仿宋" w:hAnsi="仿宋" w:hint="eastAsia"/>
                <w:sz w:val="28"/>
                <w:szCs w:val="28"/>
              </w:rPr>
              <w:t>环评文件类型</w:t>
            </w:r>
          </w:p>
        </w:tc>
      </w:tr>
      <w:tr w:rsidR="00804007" w:rsidRPr="000976D5" w:rsidTr="0050601C">
        <w:trPr>
          <w:trHeight w:val="1889"/>
        </w:trPr>
        <w:tc>
          <w:tcPr>
            <w:tcW w:w="2093" w:type="dxa"/>
            <w:tcBorders>
              <w:top w:val="single" w:sz="4" w:space="0" w:color="auto"/>
              <w:left w:val="single" w:sz="4" w:space="0" w:color="auto"/>
              <w:bottom w:val="single" w:sz="4" w:space="0" w:color="auto"/>
              <w:right w:val="single" w:sz="4" w:space="0" w:color="auto"/>
            </w:tcBorders>
            <w:vAlign w:val="center"/>
            <w:hideMark/>
          </w:tcPr>
          <w:p w:rsidR="00804007" w:rsidRPr="00D02432" w:rsidRDefault="003014DE" w:rsidP="00145F7A">
            <w:pPr>
              <w:jc w:val="center"/>
              <w:rPr>
                <w:rFonts w:ascii="仿宋" w:eastAsia="仿宋" w:hAnsi="仿宋"/>
                <w:sz w:val="28"/>
                <w:szCs w:val="28"/>
              </w:rPr>
            </w:pPr>
            <w:r w:rsidRPr="00D02432">
              <w:rPr>
                <w:rFonts w:ascii="仿宋" w:eastAsia="仿宋" w:hAnsi="仿宋" w:hint="eastAsia"/>
                <w:sz w:val="28"/>
                <w:szCs w:val="28"/>
              </w:rPr>
              <w:t>2019-12</w:t>
            </w:r>
            <w:r w:rsidR="00804007" w:rsidRPr="00D02432">
              <w:rPr>
                <w:rFonts w:ascii="仿宋" w:eastAsia="仿宋" w:hAnsi="仿宋" w:hint="eastAsia"/>
                <w:sz w:val="28"/>
                <w:szCs w:val="28"/>
              </w:rPr>
              <w:t>-</w:t>
            </w:r>
            <w:r w:rsidR="00F01D03" w:rsidRPr="00D02432">
              <w:rPr>
                <w:rFonts w:ascii="仿宋" w:eastAsia="仿宋" w:hAnsi="仿宋" w:hint="eastAsia"/>
                <w:sz w:val="28"/>
                <w:szCs w:val="28"/>
              </w:rPr>
              <w:t>2</w:t>
            </w:r>
          </w:p>
        </w:tc>
        <w:tc>
          <w:tcPr>
            <w:tcW w:w="4060" w:type="dxa"/>
            <w:tcBorders>
              <w:top w:val="single" w:sz="4" w:space="0" w:color="auto"/>
              <w:left w:val="single" w:sz="4" w:space="0" w:color="auto"/>
              <w:bottom w:val="single" w:sz="4" w:space="0" w:color="auto"/>
              <w:right w:val="single" w:sz="4" w:space="0" w:color="auto"/>
            </w:tcBorders>
            <w:vAlign w:val="center"/>
            <w:hideMark/>
          </w:tcPr>
          <w:p w:rsidR="00804007" w:rsidRPr="00D02432" w:rsidRDefault="00D02432" w:rsidP="00145F7A">
            <w:pPr>
              <w:jc w:val="left"/>
              <w:rPr>
                <w:rFonts w:ascii="仿宋" w:eastAsia="仿宋" w:hAnsi="仿宋"/>
                <w:sz w:val="28"/>
                <w:szCs w:val="28"/>
              </w:rPr>
            </w:pPr>
            <w:r w:rsidRPr="00D02432">
              <w:rPr>
                <w:rFonts w:ascii="仿宋" w:eastAsia="仿宋" w:hAnsi="仿宋" w:hint="eastAsia"/>
                <w:sz w:val="28"/>
                <w:szCs w:val="28"/>
              </w:rPr>
              <w:t>广东省南粤交通石化能源有限公司东源黄村服务区西加油站建设项目</w:t>
            </w:r>
          </w:p>
        </w:tc>
        <w:tc>
          <w:tcPr>
            <w:tcW w:w="2672" w:type="dxa"/>
            <w:tcBorders>
              <w:top w:val="single" w:sz="4" w:space="0" w:color="auto"/>
              <w:left w:val="single" w:sz="4" w:space="0" w:color="auto"/>
              <w:bottom w:val="single" w:sz="4" w:space="0" w:color="auto"/>
              <w:right w:val="single" w:sz="4" w:space="0" w:color="auto"/>
            </w:tcBorders>
            <w:vAlign w:val="center"/>
            <w:hideMark/>
          </w:tcPr>
          <w:p w:rsidR="00804007" w:rsidRPr="00D02432" w:rsidRDefault="003014DE" w:rsidP="00F01D03">
            <w:pPr>
              <w:rPr>
                <w:rFonts w:ascii="仿宋" w:eastAsia="仿宋" w:hAnsi="仿宋"/>
                <w:sz w:val="28"/>
                <w:szCs w:val="28"/>
              </w:rPr>
            </w:pPr>
            <w:r w:rsidRPr="00D02432">
              <w:rPr>
                <w:rFonts w:ascii="仿宋" w:eastAsia="仿宋" w:hAnsi="仿宋" w:hint="eastAsia"/>
                <w:sz w:val="28"/>
                <w:szCs w:val="28"/>
              </w:rPr>
              <w:t>广东省南粤交通石化能源有限公司</w:t>
            </w:r>
          </w:p>
        </w:tc>
        <w:tc>
          <w:tcPr>
            <w:tcW w:w="2813" w:type="dxa"/>
            <w:tcBorders>
              <w:top w:val="single" w:sz="4" w:space="0" w:color="auto"/>
              <w:left w:val="single" w:sz="4" w:space="0" w:color="auto"/>
              <w:bottom w:val="single" w:sz="4" w:space="0" w:color="auto"/>
              <w:right w:val="single" w:sz="4" w:space="0" w:color="auto"/>
            </w:tcBorders>
            <w:vAlign w:val="center"/>
            <w:hideMark/>
          </w:tcPr>
          <w:p w:rsidR="00804007" w:rsidRPr="00D02432" w:rsidRDefault="00D02432" w:rsidP="00145F7A">
            <w:pPr>
              <w:rPr>
                <w:rFonts w:ascii="仿宋" w:eastAsia="仿宋" w:hAnsi="仿宋"/>
                <w:sz w:val="28"/>
                <w:szCs w:val="28"/>
              </w:rPr>
            </w:pPr>
            <w:r w:rsidRPr="00D02432">
              <w:rPr>
                <w:rFonts w:ascii="仿宋" w:eastAsia="仿宋" w:hAnsi="仿宋" w:hint="eastAsia"/>
                <w:sz w:val="28"/>
                <w:szCs w:val="28"/>
              </w:rPr>
              <w:t>广东省河惠莞高速东源黄村服务区西区</w:t>
            </w:r>
          </w:p>
        </w:tc>
        <w:tc>
          <w:tcPr>
            <w:tcW w:w="2362" w:type="dxa"/>
            <w:tcBorders>
              <w:top w:val="single" w:sz="4" w:space="0" w:color="auto"/>
              <w:left w:val="single" w:sz="4" w:space="0" w:color="auto"/>
              <w:bottom w:val="single" w:sz="4" w:space="0" w:color="auto"/>
              <w:right w:val="single" w:sz="4" w:space="0" w:color="auto"/>
            </w:tcBorders>
            <w:vAlign w:val="center"/>
            <w:hideMark/>
          </w:tcPr>
          <w:p w:rsidR="00804007" w:rsidRPr="00D02432" w:rsidRDefault="00804007" w:rsidP="00145F7A">
            <w:pPr>
              <w:jc w:val="center"/>
              <w:rPr>
                <w:rFonts w:ascii="仿宋" w:eastAsia="仿宋" w:hAnsi="仿宋"/>
                <w:sz w:val="28"/>
                <w:szCs w:val="28"/>
              </w:rPr>
            </w:pPr>
            <w:r w:rsidRPr="00D02432">
              <w:rPr>
                <w:rFonts w:ascii="仿宋" w:eastAsia="仿宋" w:hAnsi="仿宋" w:hint="eastAsia"/>
                <w:sz w:val="28"/>
                <w:szCs w:val="28"/>
              </w:rPr>
              <w:t>报告表</w:t>
            </w:r>
          </w:p>
        </w:tc>
      </w:tr>
      <w:tr w:rsidR="001262B5" w:rsidRPr="000976D5" w:rsidTr="0050601C">
        <w:trPr>
          <w:trHeight w:val="1889"/>
        </w:trPr>
        <w:tc>
          <w:tcPr>
            <w:tcW w:w="14000" w:type="dxa"/>
            <w:gridSpan w:val="5"/>
            <w:tcBorders>
              <w:top w:val="single" w:sz="4" w:space="0" w:color="auto"/>
              <w:left w:val="single" w:sz="4" w:space="0" w:color="auto"/>
              <w:bottom w:val="single" w:sz="4" w:space="0" w:color="auto"/>
              <w:right w:val="single" w:sz="4" w:space="0" w:color="auto"/>
            </w:tcBorders>
            <w:hideMark/>
          </w:tcPr>
          <w:p w:rsidR="00F01D03" w:rsidRPr="00D02432" w:rsidRDefault="0050601C" w:rsidP="00F01D03">
            <w:pPr>
              <w:rPr>
                <w:rFonts w:ascii="仿宋" w:eastAsia="仿宋" w:hAnsi="仿宋"/>
                <w:sz w:val="28"/>
                <w:szCs w:val="28"/>
              </w:rPr>
            </w:pPr>
            <w:r w:rsidRPr="00D02432">
              <w:rPr>
                <w:rFonts w:ascii="仿宋" w:eastAsia="仿宋" w:hAnsi="仿宋" w:hint="eastAsia"/>
                <w:sz w:val="28"/>
                <w:szCs w:val="28"/>
              </w:rPr>
              <w:t xml:space="preserve">    </w:t>
            </w:r>
            <w:r w:rsidR="001262B5" w:rsidRPr="00D02432">
              <w:rPr>
                <w:rFonts w:ascii="仿宋" w:eastAsia="仿宋" w:hAnsi="仿宋" w:hint="eastAsia"/>
                <w:sz w:val="28"/>
                <w:szCs w:val="28"/>
              </w:rPr>
              <w:t>注：1、</w:t>
            </w:r>
            <w:r w:rsidR="001262B5" w:rsidRPr="00D02432">
              <w:rPr>
                <w:rFonts w:ascii="仿宋" w:eastAsia="仿宋" w:hAnsi="仿宋" w:cs="宋体" w:hint="eastAsia"/>
                <w:color w:val="000000"/>
                <w:kern w:val="0"/>
                <w:sz w:val="28"/>
                <w:szCs w:val="28"/>
              </w:rPr>
              <w:t>公告期限：自本公告发布之日起5个工作日届满，联系电话：0762-8832553。</w:t>
            </w:r>
          </w:p>
          <w:p w:rsidR="001262B5" w:rsidRPr="00D02432" w:rsidRDefault="00F01D03" w:rsidP="00F01D03">
            <w:pPr>
              <w:rPr>
                <w:rFonts w:ascii="仿宋" w:eastAsia="仿宋" w:hAnsi="仿宋"/>
                <w:sz w:val="28"/>
                <w:szCs w:val="28"/>
              </w:rPr>
            </w:pPr>
            <w:r w:rsidRPr="00D02432">
              <w:rPr>
                <w:rFonts w:ascii="仿宋" w:eastAsia="仿宋" w:hAnsi="仿宋" w:hint="eastAsia"/>
                <w:sz w:val="28"/>
                <w:szCs w:val="28"/>
              </w:rPr>
              <w:t xml:space="preserve">       </w:t>
            </w:r>
            <w:r w:rsidR="002577D6" w:rsidRPr="00D02432">
              <w:rPr>
                <w:rFonts w:ascii="仿宋" w:eastAsia="仿宋" w:hAnsi="仿宋" w:hint="eastAsia"/>
                <w:sz w:val="28"/>
                <w:szCs w:val="28"/>
              </w:rPr>
              <w:t xml:space="preserve"> </w:t>
            </w:r>
            <w:r w:rsidR="001262B5" w:rsidRPr="00D02432">
              <w:rPr>
                <w:rFonts w:ascii="仿宋" w:eastAsia="仿宋" w:hAnsi="仿宋" w:hint="eastAsia"/>
                <w:sz w:val="28"/>
                <w:szCs w:val="28"/>
              </w:rPr>
              <w:t>2、报告表连接：</w:t>
            </w:r>
            <w:r w:rsidR="00D02432" w:rsidRPr="00D02432">
              <w:rPr>
                <w:rFonts w:ascii="仿宋" w:eastAsia="仿宋" w:hAnsi="仿宋" w:hint="eastAsia"/>
                <w:sz w:val="28"/>
                <w:szCs w:val="28"/>
              </w:rPr>
              <w:t>广东省南粤交通石化能源有限公司东源黄村服务区西加油站建设项目</w:t>
            </w:r>
            <w:r w:rsidR="001262B5" w:rsidRPr="00D02432">
              <w:rPr>
                <w:rFonts w:ascii="仿宋" w:eastAsia="仿宋" w:hAnsi="仿宋" w:hint="eastAsia"/>
                <w:sz w:val="28"/>
                <w:szCs w:val="28"/>
              </w:rPr>
              <w:t>环境影响报告表公示版。</w:t>
            </w:r>
          </w:p>
        </w:tc>
      </w:tr>
    </w:tbl>
    <w:p w:rsidR="00A60ED2" w:rsidRPr="00831702" w:rsidRDefault="00A60ED2" w:rsidP="00A60ED2">
      <w:pPr>
        <w:rPr>
          <w:rFonts w:ascii="仿宋" w:eastAsia="仿宋" w:hAnsi="仿宋"/>
          <w:sz w:val="24"/>
          <w:szCs w:val="24"/>
        </w:rPr>
      </w:pPr>
    </w:p>
    <w:p w:rsidR="00A60ED2" w:rsidRPr="0092436D" w:rsidRDefault="00A60ED2" w:rsidP="00A60ED2">
      <w:pPr>
        <w:rPr>
          <w:rFonts w:ascii="仿宋" w:eastAsia="仿宋" w:hAnsi="仿宋"/>
          <w:sz w:val="28"/>
          <w:szCs w:val="28"/>
        </w:rPr>
      </w:pPr>
    </w:p>
    <w:p w:rsidR="007E1AA8" w:rsidRPr="00A60ED2" w:rsidRDefault="007E1AA8"/>
    <w:sectPr w:rsidR="007E1AA8" w:rsidRPr="00A60ED2" w:rsidSect="00A60ED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3D5" w:rsidRDefault="00F413D5" w:rsidP="00094FAA">
      <w:r>
        <w:separator/>
      </w:r>
    </w:p>
  </w:endnote>
  <w:endnote w:type="continuationSeparator" w:id="1">
    <w:p w:rsidR="00F413D5" w:rsidRDefault="00F413D5" w:rsidP="00094F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roman"/>
    <w:pitch w:val="default"/>
    <w:sig w:usb0="00000001" w:usb1="08070000" w:usb2="00000010" w:usb3="00000000" w:csb0="0002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3D5" w:rsidRDefault="00F413D5" w:rsidP="00094FAA">
      <w:r>
        <w:separator/>
      </w:r>
    </w:p>
  </w:footnote>
  <w:footnote w:type="continuationSeparator" w:id="1">
    <w:p w:rsidR="00F413D5" w:rsidRDefault="00F413D5" w:rsidP="00094F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60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0ED2"/>
    <w:rsid w:val="000015EE"/>
    <w:rsid w:val="00005D94"/>
    <w:rsid w:val="0001396D"/>
    <w:rsid w:val="000230E1"/>
    <w:rsid w:val="0004175A"/>
    <w:rsid w:val="000452A9"/>
    <w:rsid w:val="0004769F"/>
    <w:rsid w:val="0007450E"/>
    <w:rsid w:val="0008364E"/>
    <w:rsid w:val="00094FAA"/>
    <w:rsid w:val="000976D5"/>
    <w:rsid w:val="000C3F21"/>
    <w:rsid w:val="0010552E"/>
    <w:rsid w:val="001262B5"/>
    <w:rsid w:val="00130E4B"/>
    <w:rsid w:val="001326AA"/>
    <w:rsid w:val="00145F7A"/>
    <w:rsid w:val="001503D4"/>
    <w:rsid w:val="00152A9B"/>
    <w:rsid w:val="00153B84"/>
    <w:rsid w:val="00160688"/>
    <w:rsid w:val="00161413"/>
    <w:rsid w:val="00166518"/>
    <w:rsid w:val="001864C5"/>
    <w:rsid w:val="001931DF"/>
    <w:rsid w:val="00193B7E"/>
    <w:rsid w:val="001A60D2"/>
    <w:rsid w:val="001B681D"/>
    <w:rsid w:val="001C10EC"/>
    <w:rsid w:val="001C54F1"/>
    <w:rsid w:val="001C5E44"/>
    <w:rsid w:val="001C7F02"/>
    <w:rsid w:val="001D0B33"/>
    <w:rsid w:val="001D67A4"/>
    <w:rsid w:val="001D7B3B"/>
    <w:rsid w:val="001F2E37"/>
    <w:rsid w:val="00202164"/>
    <w:rsid w:val="00202B58"/>
    <w:rsid w:val="00203608"/>
    <w:rsid w:val="002149C6"/>
    <w:rsid w:val="00217BBC"/>
    <w:rsid w:val="002312D0"/>
    <w:rsid w:val="002447CF"/>
    <w:rsid w:val="002557C9"/>
    <w:rsid w:val="002577D6"/>
    <w:rsid w:val="00272AD8"/>
    <w:rsid w:val="0027692A"/>
    <w:rsid w:val="002838D9"/>
    <w:rsid w:val="00285A91"/>
    <w:rsid w:val="002917D3"/>
    <w:rsid w:val="00294FE5"/>
    <w:rsid w:val="002C03AE"/>
    <w:rsid w:val="002D2B83"/>
    <w:rsid w:val="002D38EE"/>
    <w:rsid w:val="002D4200"/>
    <w:rsid w:val="002E536A"/>
    <w:rsid w:val="002F0272"/>
    <w:rsid w:val="002F187F"/>
    <w:rsid w:val="003014DE"/>
    <w:rsid w:val="00304779"/>
    <w:rsid w:val="003229D7"/>
    <w:rsid w:val="00324A97"/>
    <w:rsid w:val="00334BCA"/>
    <w:rsid w:val="00336C66"/>
    <w:rsid w:val="00353733"/>
    <w:rsid w:val="00353E2A"/>
    <w:rsid w:val="00357E2D"/>
    <w:rsid w:val="00387CA3"/>
    <w:rsid w:val="003B1CB8"/>
    <w:rsid w:val="003D69F7"/>
    <w:rsid w:val="003F184C"/>
    <w:rsid w:val="003F27EB"/>
    <w:rsid w:val="003F3E58"/>
    <w:rsid w:val="00406A61"/>
    <w:rsid w:val="00416802"/>
    <w:rsid w:val="00434BCA"/>
    <w:rsid w:val="004432AC"/>
    <w:rsid w:val="004572DE"/>
    <w:rsid w:val="00491AA0"/>
    <w:rsid w:val="004A653F"/>
    <w:rsid w:val="004A69A6"/>
    <w:rsid w:val="004B0A31"/>
    <w:rsid w:val="004B57FE"/>
    <w:rsid w:val="004F0C9F"/>
    <w:rsid w:val="004F17C4"/>
    <w:rsid w:val="004F6DFF"/>
    <w:rsid w:val="00505F5E"/>
    <w:rsid w:val="0050601C"/>
    <w:rsid w:val="00507C7C"/>
    <w:rsid w:val="0051355D"/>
    <w:rsid w:val="0051369C"/>
    <w:rsid w:val="005160CD"/>
    <w:rsid w:val="0051610E"/>
    <w:rsid w:val="00517930"/>
    <w:rsid w:val="0052611C"/>
    <w:rsid w:val="00535036"/>
    <w:rsid w:val="00566412"/>
    <w:rsid w:val="0057185C"/>
    <w:rsid w:val="00574306"/>
    <w:rsid w:val="00575D5A"/>
    <w:rsid w:val="00577049"/>
    <w:rsid w:val="00592AFF"/>
    <w:rsid w:val="005A5384"/>
    <w:rsid w:val="005D2B7B"/>
    <w:rsid w:val="005D2F55"/>
    <w:rsid w:val="005F6147"/>
    <w:rsid w:val="00602AD7"/>
    <w:rsid w:val="00607466"/>
    <w:rsid w:val="006210F0"/>
    <w:rsid w:val="006272EB"/>
    <w:rsid w:val="00636353"/>
    <w:rsid w:val="006378DB"/>
    <w:rsid w:val="0064126B"/>
    <w:rsid w:val="00641EDC"/>
    <w:rsid w:val="00657D18"/>
    <w:rsid w:val="00671A36"/>
    <w:rsid w:val="00674464"/>
    <w:rsid w:val="006802F7"/>
    <w:rsid w:val="00680997"/>
    <w:rsid w:val="00680DC0"/>
    <w:rsid w:val="00685A02"/>
    <w:rsid w:val="006902C4"/>
    <w:rsid w:val="00694987"/>
    <w:rsid w:val="006B0D27"/>
    <w:rsid w:val="006C65D7"/>
    <w:rsid w:val="006E1B82"/>
    <w:rsid w:val="006E6142"/>
    <w:rsid w:val="00701C79"/>
    <w:rsid w:val="0070520D"/>
    <w:rsid w:val="00707B22"/>
    <w:rsid w:val="00716CC1"/>
    <w:rsid w:val="00720D85"/>
    <w:rsid w:val="00725BFA"/>
    <w:rsid w:val="007439AB"/>
    <w:rsid w:val="00747838"/>
    <w:rsid w:val="00750CE7"/>
    <w:rsid w:val="00753059"/>
    <w:rsid w:val="00786960"/>
    <w:rsid w:val="0079067D"/>
    <w:rsid w:val="007B17F2"/>
    <w:rsid w:val="007B3FE7"/>
    <w:rsid w:val="007C0A01"/>
    <w:rsid w:val="007D0E11"/>
    <w:rsid w:val="007D1312"/>
    <w:rsid w:val="007D2430"/>
    <w:rsid w:val="007E15C8"/>
    <w:rsid w:val="007E1AA8"/>
    <w:rsid w:val="007E243B"/>
    <w:rsid w:val="007F17E1"/>
    <w:rsid w:val="007F52AC"/>
    <w:rsid w:val="00804007"/>
    <w:rsid w:val="00822F8B"/>
    <w:rsid w:val="00831702"/>
    <w:rsid w:val="0083473C"/>
    <w:rsid w:val="00862030"/>
    <w:rsid w:val="008655C3"/>
    <w:rsid w:val="00882CAE"/>
    <w:rsid w:val="008911B2"/>
    <w:rsid w:val="008939EE"/>
    <w:rsid w:val="008A6211"/>
    <w:rsid w:val="008B1E6C"/>
    <w:rsid w:val="008B72B8"/>
    <w:rsid w:val="008E2EF1"/>
    <w:rsid w:val="008E56B0"/>
    <w:rsid w:val="008F27CC"/>
    <w:rsid w:val="00905F7E"/>
    <w:rsid w:val="0092436D"/>
    <w:rsid w:val="00932FB2"/>
    <w:rsid w:val="00964DA9"/>
    <w:rsid w:val="00984D67"/>
    <w:rsid w:val="00985258"/>
    <w:rsid w:val="00986813"/>
    <w:rsid w:val="009C2176"/>
    <w:rsid w:val="009C4237"/>
    <w:rsid w:val="009E355E"/>
    <w:rsid w:val="009F0060"/>
    <w:rsid w:val="009F1206"/>
    <w:rsid w:val="00A03BFB"/>
    <w:rsid w:val="00A60ED2"/>
    <w:rsid w:val="00A65649"/>
    <w:rsid w:val="00A65CAA"/>
    <w:rsid w:val="00A7701F"/>
    <w:rsid w:val="00A80146"/>
    <w:rsid w:val="00AF1829"/>
    <w:rsid w:val="00B26D34"/>
    <w:rsid w:val="00B40DB1"/>
    <w:rsid w:val="00B438A3"/>
    <w:rsid w:val="00B44AD6"/>
    <w:rsid w:val="00B52CD1"/>
    <w:rsid w:val="00B70AEC"/>
    <w:rsid w:val="00B90089"/>
    <w:rsid w:val="00B92422"/>
    <w:rsid w:val="00BA4B6F"/>
    <w:rsid w:val="00BB7761"/>
    <w:rsid w:val="00BC45AC"/>
    <w:rsid w:val="00BE4B30"/>
    <w:rsid w:val="00BE642D"/>
    <w:rsid w:val="00C13850"/>
    <w:rsid w:val="00C24AFF"/>
    <w:rsid w:val="00C272C2"/>
    <w:rsid w:val="00C30E0D"/>
    <w:rsid w:val="00C461C8"/>
    <w:rsid w:val="00C5275B"/>
    <w:rsid w:val="00C66169"/>
    <w:rsid w:val="00C67EBA"/>
    <w:rsid w:val="00C77077"/>
    <w:rsid w:val="00C82C8E"/>
    <w:rsid w:val="00C92E9B"/>
    <w:rsid w:val="00CA0996"/>
    <w:rsid w:val="00CC1FB1"/>
    <w:rsid w:val="00CC50E0"/>
    <w:rsid w:val="00CC66C0"/>
    <w:rsid w:val="00CC6FFA"/>
    <w:rsid w:val="00CD2AAB"/>
    <w:rsid w:val="00CF4EE2"/>
    <w:rsid w:val="00CF50C5"/>
    <w:rsid w:val="00CF6660"/>
    <w:rsid w:val="00D02432"/>
    <w:rsid w:val="00D10262"/>
    <w:rsid w:val="00D21BD5"/>
    <w:rsid w:val="00D262C3"/>
    <w:rsid w:val="00D327A0"/>
    <w:rsid w:val="00D32B5D"/>
    <w:rsid w:val="00D35382"/>
    <w:rsid w:val="00D41955"/>
    <w:rsid w:val="00D47211"/>
    <w:rsid w:val="00D54811"/>
    <w:rsid w:val="00D54F84"/>
    <w:rsid w:val="00D667BC"/>
    <w:rsid w:val="00D80F02"/>
    <w:rsid w:val="00D8707D"/>
    <w:rsid w:val="00DA6BBB"/>
    <w:rsid w:val="00DB516A"/>
    <w:rsid w:val="00DB6A24"/>
    <w:rsid w:val="00DC339D"/>
    <w:rsid w:val="00DC4A8F"/>
    <w:rsid w:val="00DF16F7"/>
    <w:rsid w:val="00DF65C1"/>
    <w:rsid w:val="00E119CF"/>
    <w:rsid w:val="00E21FF3"/>
    <w:rsid w:val="00E5797A"/>
    <w:rsid w:val="00E61810"/>
    <w:rsid w:val="00E61CD2"/>
    <w:rsid w:val="00E76C08"/>
    <w:rsid w:val="00EB0DAA"/>
    <w:rsid w:val="00EC3BC8"/>
    <w:rsid w:val="00EC44B1"/>
    <w:rsid w:val="00EC4F33"/>
    <w:rsid w:val="00EE4FDE"/>
    <w:rsid w:val="00EE5940"/>
    <w:rsid w:val="00EF3509"/>
    <w:rsid w:val="00F01D03"/>
    <w:rsid w:val="00F01F3D"/>
    <w:rsid w:val="00F109A3"/>
    <w:rsid w:val="00F14B03"/>
    <w:rsid w:val="00F15232"/>
    <w:rsid w:val="00F3719B"/>
    <w:rsid w:val="00F413D5"/>
    <w:rsid w:val="00F84DFA"/>
    <w:rsid w:val="00FA2580"/>
    <w:rsid w:val="00FB7AF5"/>
    <w:rsid w:val="00FD54A8"/>
    <w:rsid w:val="00FF2FB7"/>
    <w:rsid w:val="00FF483A"/>
    <w:rsid w:val="00FF7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4F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4FAA"/>
    <w:rPr>
      <w:sz w:val="18"/>
      <w:szCs w:val="18"/>
    </w:rPr>
  </w:style>
  <w:style w:type="paragraph" w:styleId="a4">
    <w:name w:val="footer"/>
    <w:basedOn w:val="a"/>
    <w:link w:val="Char0"/>
    <w:uiPriority w:val="99"/>
    <w:semiHidden/>
    <w:unhideWhenUsed/>
    <w:rsid w:val="00094F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4FAA"/>
    <w:rPr>
      <w:sz w:val="18"/>
      <w:szCs w:val="18"/>
    </w:rPr>
  </w:style>
  <w:style w:type="character" w:customStyle="1" w:styleId="fontstyle01">
    <w:name w:val="fontstyle01"/>
    <w:basedOn w:val="a0"/>
    <w:rsid w:val="000C3F21"/>
    <w:rPr>
      <w:rFonts w:ascii="宋体" w:eastAsia="宋体" w:hAnsi="宋体" w:hint="eastAsia"/>
      <w:b w:val="0"/>
      <w:bCs w:val="0"/>
      <w:i w:val="0"/>
      <w:iCs w:val="0"/>
      <w:color w:val="000000"/>
      <w:sz w:val="24"/>
      <w:szCs w:val="24"/>
    </w:rPr>
  </w:style>
  <w:style w:type="character" w:customStyle="1" w:styleId="fontstyle11">
    <w:name w:val="fontstyle11"/>
    <w:basedOn w:val="a0"/>
    <w:rsid w:val="000C3F21"/>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882CAE"/>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255671907">
      <w:bodyDiv w:val="1"/>
      <w:marLeft w:val="0"/>
      <w:marRight w:val="0"/>
      <w:marTop w:val="0"/>
      <w:marBottom w:val="0"/>
      <w:divBdr>
        <w:top w:val="none" w:sz="0" w:space="0" w:color="auto"/>
        <w:left w:val="none" w:sz="0" w:space="0" w:color="auto"/>
        <w:bottom w:val="none" w:sz="0" w:space="0" w:color="auto"/>
        <w:right w:val="none" w:sz="0" w:space="0" w:color="auto"/>
      </w:divBdr>
    </w:div>
    <w:div w:id="1744065790">
      <w:bodyDiv w:val="1"/>
      <w:marLeft w:val="0"/>
      <w:marRight w:val="0"/>
      <w:marTop w:val="0"/>
      <w:marBottom w:val="0"/>
      <w:divBdr>
        <w:top w:val="none" w:sz="0" w:space="0" w:color="auto"/>
        <w:left w:val="none" w:sz="0" w:space="0" w:color="auto"/>
        <w:bottom w:val="none" w:sz="0" w:space="0" w:color="auto"/>
        <w:right w:val="none" w:sz="0" w:space="0" w:color="auto"/>
      </w:divBdr>
      <w:divsChild>
        <w:div w:id="527453145">
          <w:marLeft w:val="0"/>
          <w:marRight w:val="0"/>
          <w:marTop w:val="0"/>
          <w:marBottom w:val="0"/>
          <w:divBdr>
            <w:top w:val="none" w:sz="0" w:space="0" w:color="auto"/>
            <w:left w:val="none" w:sz="0" w:space="0" w:color="auto"/>
            <w:bottom w:val="none" w:sz="0" w:space="0" w:color="auto"/>
            <w:right w:val="none" w:sz="0" w:space="0" w:color="auto"/>
          </w:divBdr>
        </w:div>
      </w:divsChild>
    </w:div>
    <w:div w:id="1882207677">
      <w:bodyDiv w:val="1"/>
      <w:marLeft w:val="0"/>
      <w:marRight w:val="0"/>
      <w:marTop w:val="0"/>
      <w:marBottom w:val="0"/>
      <w:divBdr>
        <w:top w:val="none" w:sz="0" w:space="0" w:color="auto"/>
        <w:left w:val="none" w:sz="0" w:space="0" w:color="auto"/>
        <w:bottom w:val="none" w:sz="0" w:space="0" w:color="auto"/>
        <w:right w:val="none" w:sz="0" w:space="0" w:color="auto"/>
      </w:divBdr>
    </w:div>
    <w:div w:id="20356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0C60-B741-4C53-B010-98F51D4F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224</Characters>
  <Application>Microsoft Office Word</Application>
  <DocSecurity>0</DocSecurity>
  <Lines>1</Lines>
  <Paragraphs>1</Paragraphs>
  <ScaleCrop>false</ScaleCrop>
  <Company>Hewlett-Packard Company</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Administrator</cp:lastModifiedBy>
  <cp:revision>2</cp:revision>
  <cp:lastPrinted>2019-12-02T02:14:00Z</cp:lastPrinted>
  <dcterms:created xsi:type="dcterms:W3CDTF">2019-12-02T02:18:00Z</dcterms:created>
  <dcterms:modified xsi:type="dcterms:W3CDTF">2019-12-02T02:18:00Z</dcterms:modified>
</cp:coreProperties>
</file>